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04005D" w14:textId="3A3A0934" w:rsidR="0012643A" w:rsidRDefault="00BB0430" w:rsidP="00BB043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Chapter </w:t>
      </w:r>
      <w:r w:rsidR="001C1260">
        <w:rPr>
          <w:rFonts w:ascii="Times New Roman" w:hAnsi="Times New Roman" w:cs="Times New Roman"/>
          <w:b/>
          <w:bCs/>
          <w:sz w:val="32"/>
          <w:szCs w:val="32"/>
        </w:rPr>
        <w:t>7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– </w:t>
      </w:r>
      <w:r w:rsidR="001C1260">
        <w:rPr>
          <w:rFonts w:ascii="Times New Roman" w:hAnsi="Times New Roman" w:cs="Times New Roman"/>
          <w:b/>
          <w:bCs/>
          <w:sz w:val="32"/>
          <w:szCs w:val="32"/>
        </w:rPr>
        <w:t>Moving Beyond Linearity</w:t>
      </w:r>
    </w:p>
    <w:p w14:paraId="518E6BFC" w14:textId="77777777" w:rsidR="00BB0430" w:rsidRDefault="00BB0430" w:rsidP="00BB0430">
      <w:pPr>
        <w:rPr>
          <w:rFonts w:ascii="Times New Roman" w:hAnsi="Times New Roman" w:cs="Times New Roman"/>
          <w:sz w:val="24"/>
          <w:szCs w:val="24"/>
        </w:rPr>
      </w:pPr>
    </w:p>
    <w:p w14:paraId="0C410727" w14:textId="0B6548EB" w:rsidR="00BB0430" w:rsidRDefault="00B044D7" w:rsidP="00BB043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Polynomial Regression</w:t>
      </w:r>
    </w:p>
    <w:p w14:paraId="07FC2C26" w14:textId="4B6D4A30" w:rsidR="00B044D7" w:rsidRDefault="00B044D7" w:rsidP="00BB04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Models can contain polynomial terms which allow for bends when the response </w:t>
      </w:r>
      <w:r w:rsidRPr="00B044D7">
        <w:rPr>
          <w:rFonts w:ascii="Times New Roman" w:hAnsi="Times New Roman" w:cs="Times New Roman"/>
          <w:i/>
          <w:iCs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is not linearly associated with the predictor </w:t>
      </w:r>
      <w:r w:rsidRPr="00B044D7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. The degree of the polynomial determines the number of bends that the curve will have. If </w:t>
      </w:r>
      <w:r w:rsidR="00E32636">
        <w:rPr>
          <w:rFonts w:ascii="Times New Roman" w:hAnsi="Times New Roman" w:cs="Times New Roman"/>
          <w:sz w:val="24"/>
          <w:szCs w:val="24"/>
        </w:rPr>
        <w:t xml:space="preserve">the model is of order </w:t>
      </w:r>
      <w:r w:rsidR="00E32636" w:rsidRPr="00E32636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E32636">
        <w:rPr>
          <w:rFonts w:ascii="Times New Roman" w:hAnsi="Times New Roman" w:cs="Times New Roman"/>
          <w:sz w:val="24"/>
          <w:szCs w:val="24"/>
        </w:rPr>
        <w:t xml:space="preserve">, there can be </w:t>
      </w:r>
      <w:r w:rsidR="00E32636" w:rsidRPr="00E32636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E32636">
        <w:rPr>
          <w:rFonts w:ascii="Times New Roman" w:hAnsi="Times New Roman" w:cs="Times New Roman"/>
          <w:sz w:val="24"/>
          <w:szCs w:val="24"/>
        </w:rPr>
        <w:t>-1 bends. Note that extrapolation can be very dangerous with polynomial models, and they may perform poorly outside of the training sample if too complex of a model is fit.</w:t>
      </w:r>
    </w:p>
    <w:p w14:paraId="605D1A3E" w14:textId="77777777" w:rsidR="00B35F3D" w:rsidRDefault="00E32636" w:rsidP="00BB04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model</w:t>
      </w:r>
      <w:r w:rsidR="00B35F3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fit </w:t>
      </w:r>
      <w:r w:rsidR="00B35F3D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of the following form</w:t>
      </w:r>
      <w:r w:rsidR="00B35F3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2FAF252" w14:textId="6A2F7C90" w:rsidR="00E32636" w:rsidRDefault="00E32636" w:rsidP="00BB04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35F3D" w:rsidRPr="00B35F3D">
        <w:rPr>
          <w:rFonts w:ascii="Times New Roman" w:hAnsi="Times New Roman" w:cs="Times New Roman"/>
          <w:position w:val="-50"/>
          <w:sz w:val="24"/>
          <w:szCs w:val="24"/>
        </w:rPr>
        <w:object w:dxaOrig="5500" w:dyaOrig="1120" w14:anchorId="2A0DCA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5.25pt;height:56.25pt" o:ole="">
            <v:imagedata r:id="rId5" o:title=""/>
          </v:shape>
          <o:OLEObject Type="Embed" ProgID="Equation.DSMT4" ShapeID="_x0000_i1025" DrawAspect="Content" ObjectID="_1802780250" r:id="rId6"/>
        </w:object>
      </w:r>
    </w:p>
    <w:p w14:paraId="3E07E88E" w14:textId="6EE67EE4" w:rsidR="004B243D" w:rsidRDefault="004B243D" w:rsidP="00BB04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</w:t>
      </w:r>
      <w:r w:rsidR="00B35F3D">
        <w:rPr>
          <w:rFonts w:ascii="Times New Roman" w:hAnsi="Times New Roman" w:cs="Times New Roman"/>
          <w:sz w:val="24"/>
          <w:szCs w:val="24"/>
        </w:rPr>
        <w:t>ese</w:t>
      </w:r>
      <w:r>
        <w:rPr>
          <w:rFonts w:ascii="Times New Roman" w:hAnsi="Times New Roman" w:cs="Times New Roman"/>
          <w:sz w:val="24"/>
          <w:szCs w:val="24"/>
        </w:rPr>
        <w:t xml:space="preserve"> can be fit as multiple regression model</w:t>
      </w:r>
      <w:r w:rsidR="00B35F3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, where the predictors are simply the powers of </w:t>
      </w:r>
      <w:r w:rsidRPr="004B243D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. Often, the predictor is centered (the mean is subtracted from </w:t>
      </w:r>
      <w:r w:rsidRPr="004B243D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) to reduce collinearity among the predictors). The default when the </w:t>
      </w:r>
      <w:r>
        <w:rPr>
          <w:rFonts w:ascii="Times New Roman" w:hAnsi="Times New Roman" w:cs="Times New Roman"/>
          <w:b/>
          <w:bCs/>
          <w:sz w:val="24"/>
          <w:szCs w:val="24"/>
        </w:rPr>
        <w:t>poly</w:t>
      </w:r>
      <w:r>
        <w:rPr>
          <w:rFonts w:ascii="Times New Roman" w:hAnsi="Times New Roman" w:cs="Times New Roman"/>
          <w:sz w:val="24"/>
          <w:szCs w:val="24"/>
        </w:rPr>
        <w:t xml:space="preserve"> function is used in the </w:t>
      </w:r>
      <w:proofErr w:type="spellStart"/>
      <w:r w:rsidRPr="004B243D">
        <w:rPr>
          <w:rFonts w:ascii="Times New Roman" w:hAnsi="Times New Roman" w:cs="Times New Roman"/>
          <w:b/>
          <w:bCs/>
          <w:sz w:val="24"/>
          <w:szCs w:val="24"/>
        </w:rPr>
        <w:t>lm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 of </w:t>
      </w:r>
      <w:r w:rsidRPr="004B243D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is to construct orthogonal polynomials. Predicted values are not </w:t>
      </w:r>
      <w:r w:rsidR="008F1A8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ffected by these transformations.</w:t>
      </w:r>
      <w:r w:rsidR="008F1A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FA6F37" w14:textId="77777777" w:rsidR="0098248F" w:rsidRDefault="0098248F" w:rsidP="00BB0430">
      <w:pPr>
        <w:rPr>
          <w:rFonts w:ascii="Times New Roman" w:hAnsi="Times New Roman" w:cs="Times New Roman"/>
          <w:sz w:val="24"/>
          <w:szCs w:val="24"/>
        </w:rPr>
      </w:pPr>
    </w:p>
    <w:p w14:paraId="30EB0FF8" w14:textId="2F64FF33" w:rsidR="00F469A1" w:rsidRDefault="00CB7C96" w:rsidP="0046185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Step Functions</w:t>
      </w:r>
    </w:p>
    <w:p w14:paraId="02741479" w14:textId="1927E3A7" w:rsidR="00CB7C96" w:rsidRDefault="00CB7C96" w:rsidP="00461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the goal is not to force a global structure on a model, as in linear and polynomial regression, but rather to allow for local means to be computed over </w:t>
      </w:r>
      <w:r w:rsidRPr="008D178E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values in various ranges. The data can first </w:t>
      </w:r>
      <w:r w:rsidR="008D178E">
        <w:rPr>
          <w:rFonts w:ascii="Times New Roman" w:hAnsi="Times New Roman" w:cs="Times New Roman"/>
          <w:sz w:val="24"/>
          <w:szCs w:val="24"/>
        </w:rPr>
        <w:t xml:space="preserve">be </w:t>
      </w:r>
      <w:r>
        <w:rPr>
          <w:rFonts w:ascii="Times New Roman" w:hAnsi="Times New Roman" w:cs="Times New Roman"/>
          <w:sz w:val="24"/>
          <w:szCs w:val="24"/>
        </w:rPr>
        <w:t>converted from a continuous variable to an ordered categorical variable. Then a linear regression model can be constructed with dummy variables to obtain separate predictions for the ordered categories</w:t>
      </w:r>
      <w:r w:rsidR="008D178E">
        <w:rPr>
          <w:rFonts w:ascii="Times New Roman" w:hAnsi="Times New Roman" w:cs="Times New Roman"/>
          <w:sz w:val="24"/>
          <w:szCs w:val="24"/>
        </w:rPr>
        <w:t xml:space="preserve"> (bins)</w:t>
      </w:r>
      <w:r>
        <w:rPr>
          <w:rFonts w:ascii="Times New Roman" w:hAnsi="Times New Roman" w:cs="Times New Roman"/>
          <w:sz w:val="24"/>
          <w:szCs w:val="24"/>
        </w:rPr>
        <w:t>.</w:t>
      </w:r>
      <w:r w:rsidR="008D178E">
        <w:rPr>
          <w:rFonts w:ascii="Times New Roman" w:hAnsi="Times New Roman" w:cs="Times New Roman"/>
          <w:sz w:val="24"/>
          <w:szCs w:val="24"/>
        </w:rPr>
        <w:t xml:space="preserve"> The bins are defined by </w:t>
      </w:r>
      <w:r w:rsidR="008D178E" w:rsidRPr="008D178E">
        <w:rPr>
          <w:rFonts w:ascii="Times New Roman" w:hAnsi="Times New Roman" w:cs="Times New Roman"/>
          <w:b/>
          <w:bCs/>
          <w:sz w:val="24"/>
          <w:szCs w:val="24"/>
        </w:rPr>
        <w:t>cut</w:t>
      </w:r>
      <w:r w:rsidR="00CB5177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8D178E" w:rsidRPr="008D178E">
        <w:rPr>
          <w:rFonts w:ascii="Times New Roman" w:hAnsi="Times New Roman" w:cs="Times New Roman"/>
          <w:b/>
          <w:bCs/>
          <w:sz w:val="24"/>
          <w:szCs w:val="24"/>
        </w:rPr>
        <w:t>points</w:t>
      </w:r>
      <w:r w:rsidR="008D178E">
        <w:rPr>
          <w:rFonts w:ascii="Times New Roman" w:hAnsi="Times New Roman" w:cs="Times New Roman"/>
          <w:sz w:val="24"/>
          <w:szCs w:val="24"/>
        </w:rPr>
        <w:t xml:space="preserve"> (</w:t>
      </w:r>
      <w:r w:rsidR="008D178E" w:rsidRPr="008D178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8D178E" w:rsidRPr="008D178E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1</w:t>
      </w:r>
      <w:r w:rsidR="00780C6A">
        <w:rPr>
          <w:rFonts w:ascii="Times New Roman" w:hAnsi="Times New Roman" w:cs="Times New Roman"/>
          <w:sz w:val="24"/>
          <w:szCs w:val="24"/>
        </w:rPr>
        <w:t xml:space="preserve"> &lt;</w:t>
      </w:r>
      <w:r w:rsidR="008D178E">
        <w:rPr>
          <w:rFonts w:ascii="Times New Roman" w:hAnsi="Times New Roman" w:cs="Times New Roman"/>
          <w:sz w:val="24"/>
          <w:szCs w:val="24"/>
        </w:rPr>
        <w:t xml:space="preserve"> </w:t>
      </w:r>
      <w:r w:rsidR="008D178E" w:rsidRPr="008D178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8D178E" w:rsidRPr="008D178E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2</w:t>
      </w:r>
      <w:r w:rsidR="00780C6A">
        <w:rPr>
          <w:rFonts w:ascii="Times New Roman" w:hAnsi="Times New Roman" w:cs="Times New Roman"/>
          <w:sz w:val="24"/>
          <w:szCs w:val="24"/>
        </w:rPr>
        <w:t xml:space="preserve"> &lt; </w:t>
      </w:r>
      <w:proofErr w:type="gramStart"/>
      <w:r w:rsidR="008D178E">
        <w:rPr>
          <w:rFonts w:ascii="Times New Roman" w:hAnsi="Times New Roman" w:cs="Times New Roman"/>
          <w:sz w:val="24"/>
          <w:szCs w:val="24"/>
        </w:rPr>
        <w:t>…,</w:t>
      </w:r>
      <w:r w:rsidR="00780C6A">
        <w:rPr>
          <w:rFonts w:ascii="Times New Roman" w:hAnsi="Times New Roman" w:cs="Times New Roman"/>
          <w:sz w:val="24"/>
          <w:szCs w:val="24"/>
        </w:rPr>
        <w:t>&lt;</w:t>
      </w:r>
      <w:proofErr w:type="gramEnd"/>
      <w:r w:rsidR="00780C6A">
        <w:rPr>
          <w:rFonts w:ascii="Times New Roman" w:hAnsi="Times New Roman" w:cs="Times New Roman"/>
          <w:sz w:val="24"/>
          <w:szCs w:val="24"/>
        </w:rPr>
        <w:t xml:space="preserve"> </w:t>
      </w:r>
      <w:r w:rsidR="00780C6A" w:rsidRPr="00780C6A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80C6A" w:rsidRPr="00780C6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K</w:t>
      </w:r>
      <w:r w:rsidR="00780C6A">
        <w:rPr>
          <w:rFonts w:ascii="Times New Roman" w:hAnsi="Times New Roman" w:cs="Times New Roman"/>
          <w:sz w:val="24"/>
          <w:szCs w:val="24"/>
          <w:vertAlign w:val="subscript"/>
        </w:rPr>
        <w:t>-1</w:t>
      </w:r>
      <w:r w:rsidR="00780C6A">
        <w:rPr>
          <w:rFonts w:ascii="Times New Roman" w:hAnsi="Times New Roman" w:cs="Times New Roman"/>
          <w:sz w:val="24"/>
          <w:szCs w:val="24"/>
        </w:rPr>
        <w:t xml:space="preserve"> &lt; </w:t>
      </w:r>
      <w:proofErr w:type="spellStart"/>
      <w:r w:rsidR="00780C6A" w:rsidRPr="00780C6A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80C6A" w:rsidRPr="00780C6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K</w:t>
      </w:r>
      <w:proofErr w:type="spellEnd"/>
      <w:r w:rsidR="008D178E">
        <w:rPr>
          <w:rFonts w:ascii="Times New Roman" w:hAnsi="Times New Roman" w:cs="Times New Roman"/>
          <w:sz w:val="24"/>
          <w:szCs w:val="24"/>
        </w:rPr>
        <w:t xml:space="preserve">) and are used to create </w:t>
      </w:r>
      <w:r w:rsidR="008D178E" w:rsidRPr="008D178E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D178E">
        <w:rPr>
          <w:rFonts w:ascii="Times New Roman" w:hAnsi="Times New Roman" w:cs="Times New Roman"/>
          <w:sz w:val="24"/>
          <w:szCs w:val="24"/>
        </w:rPr>
        <w:t>+1 dummy variables for the ordered categories as follow.</w:t>
      </w:r>
    </w:p>
    <w:p w14:paraId="2F7AC256" w14:textId="77777777" w:rsidR="008D178E" w:rsidRDefault="008D178E" w:rsidP="00461850">
      <w:pPr>
        <w:rPr>
          <w:rFonts w:ascii="Times New Roman" w:hAnsi="Times New Roman" w:cs="Times New Roman"/>
          <w:sz w:val="24"/>
          <w:szCs w:val="24"/>
        </w:rPr>
      </w:pPr>
    </w:p>
    <w:p w14:paraId="691D1471" w14:textId="6960629E" w:rsidR="008D178E" w:rsidRDefault="00780C6A" w:rsidP="00461850">
      <w:pPr>
        <w:rPr>
          <w:rFonts w:ascii="Times New Roman" w:hAnsi="Times New Roman" w:cs="Times New Roman"/>
          <w:sz w:val="24"/>
          <w:szCs w:val="24"/>
        </w:rPr>
      </w:pPr>
      <w:r w:rsidRPr="00780C6A">
        <w:rPr>
          <w:rFonts w:ascii="Times New Roman" w:hAnsi="Times New Roman" w:cs="Times New Roman"/>
          <w:position w:val="-30"/>
          <w:sz w:val="24"/>
          <w:szCs w:val="24"/>
        </w:rPr>
        <w:object w:dxaOrig="11400" w:dyaOrig="720" w14:anchorId="5206B825">
          <v:shape id="_x0000_i1026" type="#_x0000_t75" style="width:534.75pt;height:33.75pt" o:ole="">
            <v:imagedata r:id="rId7" o:title=""/>
          </v:shape>
          <o:OLEObject Type="Embed" ProgID="Equation.DSMT4" ShapeID="_x0000_i1026" DrawAspect="Content" ObjectID="_1802780251" r:id="rId8"/>
        </w:object>
      </w:r>
    </w:p>
    <w:p w14:paraId="1848E1EE" w14:textId="6036F12D" w:rsidR="008D178E" w:rsidRDefault="00780C6A" w:rsidP="00461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Linear and logistic regression models can be fit based on these dummy variables. Note that each observation will have exactly one </w:t>
      </w:r>
      <w:r w:rsidRPr="00071048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equal to 1, all others equal 0. Also, </w:t>
      </w:r>
      <w:r w:rsidRPr="00071048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is not included in the model, and the intercept will serve as that group’s </w:t>
      </w:r>
      <w:r w:rsidR="00071048">
        <w:rPr>
          <w:rFonts w:ascii="Times New Roman" w:hAnsi="Times New Roman" w:cs="Times New Roman"/>
          <w:sz w:val="24"/>
          <w:szCs w:val="24"/>
        </w:rPr>
        <w:t>prediction.</w:t>
      </w:r>
    </w:p>
    <w:p w14:paraId="46593703" w14:textId="78BA820F" w:rsidR="00071048" w:rsidRDefault="00071048" w:rsidP="00461850">
      <w:pPr>
        <w:rPr>
          <w:rFonts w:ascii="Times New Roman" w:hAnsi="Times New Roman" w:cs="Times New Roman"/>
          <w:sz w:val="24"/>
          <w:szCs w:val="24"/>
        </w:rPr>
      </w:pPr>
      <w:r w:rsidRPr="00B35F3D">
        <w:rPr>
          <w:rFonts w:ascii="Times New Roman" w:hAnsi="Times New Roman" w:cs="Times New Roman"/>
          <w:position w:val="-50"/>
          <w:sz w:val="24"/>
          <w:szCs w:val="24"/>
        </w:rPr>
        <w:object w:dxaOrig="6640" w:dyaOrig="1120" w14:anchorId="3B01DD2F">
          <v:shape id="_x0000_i1027" type="#_x0000_t75" style="width:332.25pt;height:56.25pt" o:ole="">
            <v:imagedata r:id="rId9" o:title=""/>
          </v:shape>
          <o:OLEObject Type="Embed" ProgID="Equation.DSMT4" ShapeID="_x0000_i1027" DrawAspect="Content" ObjectID="_1802780252" r:id="rId10"/>
        </w:object>
      </w:r>
    </w:p>
    <w:p w14:paraId="2A12946B" w14:textId="5DF573C4" w:rsidR="00071048" w:rsidRPr="00071048" w:rsidRDefault="00071048" w:rsidP="00461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an observation is in bin 0, it’s expected value is </w:t>
      </w:r>
      <w:r w:rsidRPr="00071048">
        <w:rPr>
          <w:rFonts w:ascii="Symbol" w:hAnsi="Symbol" w:cs="Times New Roman"/>
          <w:i/>
          <w:iCs/>
          <w:sz w:val="24"/>
          <w:szCs w:val="24"/>
        </w:rPr>
        <w:t>b</w:t>
      </w:r>
      <w:r>
        <w:rPr>
          <w:rFonts w:ascii="Symbol" w:hAnsi="Symbol" w:cs="Times New Roman"/>
          <w:sz w:val="24"/>
          <w:szCs w:val="24"/>
          <w:vertAlign w:val="subscript"/>
        </w:rPr>
        <w:t>0</w:t>
      </w:r>
      <w:r>
        <w:rPr>
          <w:rFonts w:ascii="Symbol" w:hAnsi="Symbol" w:cs="Times New Roman"/>
          <w:sz w:val="24"/>
          <w:szCs w:val="24"/>
        </w:rPr>
        <w:t xml:space="preserve">, </w:t>
      </w:r>
      <w:r w:rsidRPr="00071048">
        <w:rPr>
          <w:rFonts w:ascii="Times New Roman" w:hAnsi="Times New Roman" w:cs="Times New Roman"/>
          <w:sz w:val="24"/>
          <w:szCs w:val="24"/>
        </w:rPr>
        <w:t xml:space="preserve">if it is in bin 1, </w:t>
      </w:r>
      <w:r>
        <w:rPr>
          <w:rFonts w:ascii="Times New Roman" w:hAnsi="Times New Roman" w:cs="Times New Roman"/>
          <w:sz w:val="24"/>
          <w:szCs w:val="24"/>
        </w:rPr>
        <w:t xml:space="preserve">its expected value is </w:t>
      </w:r>
      <w:r w:rsidRPr="00071048">
        <w:rPr>
          <w:rFonts w:ascii="Symbol" w:hAnsi="Symbol" w:cs="Times New Roman"/>
          <w:i/>
          <w:iCs/>
          <w:sz w:val="24"/>
          <w:szCs w:val="24"/>
        </w:rPr>
        <w:t>b</w:t>
      </w:r>
      <w:r>
        <w:rPr>
          <w:rFonts w:ascii="Symbol" w:hAnsi="Symbol" w:cs="Times New Roman"/>
          <w:sz w:val="24"/>
          <w:szCs w:val="24"/>
          <w:vertAlign w:val="subscript"/>
        </w:rPr>
        <w:t>0</w:t>
      </w:r>
      <w:r>
        <w:rPr>
          <w:rFonts w:ascii="Symbol" w:hAnsi="Symbol" w:cs="Times New Roman"/>
          <w:sz w:val="24"/>
          <w:szCs w:val="24"/>
        </w:rPr>
        <w:t xml:space="preserve"> + </w:t>
      </w:r>
      <w:r w:rsidRPr="00071048">
        <w:rPr>
          <w:rFonts w:ascii="Symbol" w:hAnsi="Symbol" w:cs="Times New Roman"/>
          <w:i/>
          <w:iCs/>
          <w:sz w:val="24"/>
          <w:szCs w:val="24"/>
        </w:rPr>
        <w:t>b</w:t>
      </w:r>
      <w:r>
        <w:rPr>
          <w:rFonts w:ascii="Symbol" w:hAnsi="Symbol" w:cs="Times New Roman"/>
          <w:sz w:val="24"/>
          <w:szCs w:val="24"/>
          <w:vertAlign w:val="subscript"/>
        </w:rPr>
        <w:t>1</w:t>
      </w:r>
      <w:r>
        <w:rPr>
          <w:rFonts w:ascii="Symbol" w:hAnsi="Symbol" w:cs="Times New Roman"/>
          <w:sz w:val="24"/>
          <w:szCs w:val="24"/>
        </w:rPr>
        <w:t>,</w:t>
      </w:r>
      <w:r w:rsidRPr="00071048">
        <w:rPr>
          <w:rFonts w:ascii="Times New Roman" w:hAnsi="Times New Roman" w:cs="Times New Roman"/>
          <w:sz w:val="24"/>
          <w:szCs w:val="24"/>
        </w:rPr>
        <w:t xml:space="preserve"> and if it is in bin </w:t>
      </w:r>
      <w:r w:rsidRPr="00071048"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, its expected value is </w:t>
      </w:r>
      <w:r w:rsidRPr="00071048">
        <w:rPr>
          <w:rFonts w:ascii="Symbol" w:hAnsi="Symbol" w:cs="Times New Roman"/>
          <w:i/>
          <w:iCs/>
          <w:sz w:val="24"/>
          <w:szCs w:val="24"/>
        </w:rPr>
        <w:t>b</w:t>
      </w:r>
      <w:r>
        <w:rPr>
          <w:rFonts w:ascii="Symbol" w:hAnsi="Symbol" w:cs="Times New Roman"/>
          <w:sz w:val="24"/>
          <w:szCs w:val="24"/>
          <w:vertAlign w:val="subscript"/>
        </w:rPr>
        <w:t>0</w:t>
      </w:r>
      <w:r>
        <w:rPr>
          <w:rFonts w:ascii="Symbol" w:hAnsi="Symbol" w:cs="Times New Roman"/>
          <w:sz w:val="24"/>
          <w:szCs w:val="24"/>
        </w:rPr>
        <w:t xml:space="preserve"> + </w:t>
      </w:r>
      <w:r w:rsidRPr="00071048">
        <w:rPr>
          <w:rFonts w:ascii="Symbol" w:hAnsi="Symbol" w:cs="Times New Roman"/>
          <w:i/>
          <w:iCs/>
          <w:sz w:val="24"/>
          <w:szCs w:val="24"/>
        </w:rPr>
        <w:t>b</w:t>
      </w:r>
      <w:r w:rsidRPr="00071048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B09F2C" w14:textId="77777777" w:rsidR="00AD7804" w:rsidRDefault="00AD7804" w:rsidP="0046185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7380F63" w14:textId="77777777" w:rsidR="00AD7804" w:rsidRDefault="00AD7804" w:rsidP="0046185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9E8F32A" w14:textId="24C9FB0B" w:rsidR="00071048" w:rsidRDefault="00AD7804" w:rsidP="0046185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Basis Functions</w:t>
      </w:r>
    </w:p>
    <w:p w14:paraId="34CF5DD3" w14:textId="29B4FA34" w:rsidR="00AD7804" w:rsidRDefault="00621F9B" w:rsidP="00461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predictor variables in the models for Polynomial Regression and Step Functions are special cases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basis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functions. Basis functions are </w:t>
      </w:r>
      <w:r w:rsidR="008A69FD">
        <w:rPr>
          <w:rFonts w:ascii="Times New Roman" w:hAnsi="Times New Roman" w:cs="Times New Roman"/>
          <w:sz w:val="24"/>
          <w:szCs w:val="24"/>
        </w:rPr>
        <w:t xml:space="preserve">fixed and known functions of </w:t>
      </w:r>
      <w:r w:rsidR="008A69FD" w:rsidRPr="00EF719E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8A69FD">
        <w:rPr>
          <w:rFonts w:ascii="Times New Roman" w:hAnsi="Times New Roman" w:cs="Times New Roman"/>
          <w:sz w:val="24"/>
          <w:szCs w:val="24"/>
        </w:rPr>
        <w:t xml:space="preserve"> that can be used as input variables in regression models. In general, there will be </w:t>
      </w:r>
      <w:r w:rsidR="008A69FD" w:rsidRPr="008A69FD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A69FD">
        <w:rPr>
          <w:rFonts w:ascii="Times New Roman" w:hAnsi="Times New Roman" w:cs="Times New Roman"/>
          <w:sz w:val="24"/>
          <w:szCs w:val="24"/>
        </w:rPr>
        <w:t xml:space="preserve"> basis functions used in the model.</w:t>
      </w:r>
    </w:p>
    <w:p w14:paraId="5FB40341" w14:textId="77777777" w:rsidR="008A69FD" w:rsidRDefault="008A69FD" w:rsidP="00461850">
      <w:pPr>
        <w:rPr>
          <w:rFonts w:ascii="Times New Roman" w:hAnsi="Times New Roman" w:cs="Times New Roman"/>
          <w:sz w:val="24"/>
          <w:szCs w:val="24"/>
        </w:rPr>
      </w:pPr>
    </w:p>
    <w:p w14:paraId="19830DAE" w14:textId="3490B476" w:rsidR="008A69FD" w:rsidRDefault="008A69FD" w:rsidP="00461850">
      <w:pPr>
        <w:rPr>
          <w:rFonts w:ascii="Times New Roman" w:hAnsi="Times New Roman" w:cs="Times New Roman"/>
          <w:sz w:val="24"/>
          <w:szCs w:val="24"/>
        </w:rPr>
      </w:pPr>
      <w:r w:rsidRPr="008A69FD">
        <w:rPr>
          <w:rFonts w:ascii="Times New Roman" w:hAnsi="Times New Roman" w:cs="Times New Roman"/>
          <w:position w:val="-14"/>
          <w:sz w:val="24"/>
          <w:szCs w:val="24"/>
        </w:rPr>
        <w:object w:dxaOrig="3600" w:dyaOrig="400" w14:anchorId="7EDCA058">
          <v:shape id="_x0000_i1028" type="#_x0000_t75" style="width:180pt;height:20.25pt" o:ole="">
            <v:imagedata r:id="rId11" o:title=""/>
          </v:shape>
          <o:OLEObject Type="Embed" ProgID="Equation.DSMT4" ShapeID="_x0000_i1028" DrawAspect="Content" ObjectID="_1802780253" r:id="rId12"/>
        </w:object>
      </w:r>
    </w:p>
    <w:p w14:paraId="622A81DC" w14:textId="290304EE" w:rsidR="008A69FD" w:rsidRDefault="008A69FD" w:rsidP="00461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These models can be fit by least squares, so </w:t>
      </w:r>
      <w:r w:rsidR="00EF719E">
        <w:rPr>
          <w:rFonts w:ascii="Times New Roman" w:hAnsi="Times New Roman" w:cs="Times New Roman"/>
          <w:sz w:val="24"/>
          <w:szCs w:val="24"/>
        </w:rPr>
        <w:t xml:space="preserve">estimated </w:t>
      </w:r>
      <w:r>
        <w:rPr>
          <w:rFonts w:ascii="Times New Roman" w:hAnsi="Times New Roman" w:cs="Times New Roman"/>
          <w:sz w:val="24"/>
          <w:szCs w:val="24"/>
        </w:rPr>
        <w:t xml:space="preserve">regression coefficients, standard errors, </w:t>
      </w:r>
      <w:r w:rsidRPr="008A69FD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–tests, and </w:t>
      </w:r>
      <w:r w:rsidRPr="008A69FD">
        <w:rPr>
          <w:rFonts w:ascii="Times New Roman" w:hAnsi="Times New Roman" w:cs="Times New Roman"/>
          <w:i/>
          <w:i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-tests can be computed directly.</w:t>
      </w:r>
      <w:r w:rsidR="00EF719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7AB085" w14:textId="77777777" w:rsidR="00866787" w:rsidRDefault="00866787" w:rsidP="00461850">
      <w:pPr>
        <w:rPr>
          <w:rFonts w:ascii="Times New Roman" w:hAnsi="Times New Roman" w:cs="Times New Roman"/>
          <w:sz w:val="24"/>
          <w:szCs w:val="24"/>
        </w:rPr>
      </w:pPr>
    </w:p>
    <w:p w14:paraId="5506A72B" w14:textId="217876EF" w:rsidR="00866787" w:rsidRDefault="00866787" w:rsidP="00461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Regression Splines</w:t>
      </w:r>
    </w:p>
    <w:p w14:paraId="45C12430" w14:textId="2A729AA6" w:rsidR="00866787" w:rsidRDefault="00CB5177" w:rsidP="004618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Regression splines fit separate regression models over different ranges of </w:t>
      </w:r>
      <w:r w:rsidRPr="00CB5177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values. The cut-points are referred to as </w:t>
      </w:r>
      <w:r>
        <w:rPr>
          <w:rFonts w:ascii="Times New Roman" w:hAnsi="Times New Roman" w:cs="Times New Roman"/>
          <w:b/>
          <w:bCs/>
          <w:sz w:val="24"/>
          <w:szCs w:val="24"/>
        </w:rPr>
        <w:t>knots</w:t>
      </w:r>
      <w:r>
        <w:rPr>
          <w:rFonts w:ascii="Times New Roman" w:hAnsi="Times New Roman" w:cs="Times New Roman"/>
          <w:sz w:val="24"/>
          <w:szCs w:val="24"/>
        </w:rPr>
        <w:t xml:space="preserve"> where the coefficients change. Various versions are used, but the default in most software is cubic splines within each region. </w:t>
      </w:r>
    </w:p>
    <w:p w14:paraId="65832AF5" w14:textId="067993BA" w:rsidR="00CB5177" w:rsidRDefault="00CB5177" w:rsidP="00CB51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Piecewise Cubic </w:t>
      </w:r>
      <w:r>
        <w:rPr>
          <w:rFonts w:ascii="Times New Roman" w:hAnsi="Times New Roman" w:cs="Times New Roman"/>
          <w:sz w:val="24"/>
          <w:szCs w:val="24"/>
        </w:rPr>
        <w:t>– These fit separate cubic polynomials in each region of X, with no restrictions on continuity at the knot. They are trivial to fit</w:t>
      </w:r>
      <w:r w:rsidR="009531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but </w:t>
      </w:r>
      <w:r w:rsidR="0023204C">
        <w:rPr>
          <w:rFonts w:ascii="Times New Roman" w:hAnsi="Times New Roman" w:cs="Times New Roman"/>
          <w:sz w:val="24"/>
          <w:szCs w:val="24"/>
        </w:rPr>
        <w:t>can be</w:t>
      </w:r>
      <w:r>
        <w:rPr>
          <w:rFonts w:ascii="Times New Roman" w:hAnsi="Times New Roman" w:cs="Times New Roman"/>
          <w:sz w:val="24"/>
          <w:szCs w:val="24"/>
        </w:rPr>
        <w:t xml:space="preserve"> hard to interpret due to discontinuity.</w:t>
      </w:r>
    </w:p>
    <w:p w14:paraId="60FE49D5" w14:textId="08A01B58" w:rsidR="0023204C" w:rsidRDefault="0023204C" w:rsidP="00CB51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Continuous Piecewise Cubic </w:t>
      </w:r>
      <w:r>
        <w:rPr>
          <w:rFonts w:ascii="Times New Roman" w:hAnsi="Times New Roman" w:cs="Times New Roman"/>
          <w:sz w:val="24"/>
          <w:szCs w:val="24"/>
        </w:rPr>
        <w:t>– These force the two polynomial functions to be continuous at the knots. However, in many situations, there will be a “V” or inverted “V” at the knot, where the polynomial functions are bot</w:t>
      </w:r>
      <w:r w:rsidR="005A3EE5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decreasing or increasing at the knot. These are not differentiable</w:t>
      </w:r>
      <w:r w:rsidR="005A3EE5">
        <w:rPr>
          <w:rFonts w:ascii="Times New Roman" w:hAnsi="Times New Roman" w:cs="Times New Roman"/>
          <w:sz w:val="24"/>
          <w:szCs w:val="24"/>
        </w:rPr>
        <w:t xml:space="preserve"> at the knot.</w:t>
      </w:r>
    </w:p>
    <w:p w14:paraId="691AF9C0" w14:textId="2C6D219B" w:rsidR="005A3EE5" w:rsidRDefault="005A3EE5" w:rsidP="00CB51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Cubic Spline </w:t>
      </w:r>
      <w:r>
        <w:rPr>
          <w:rFonts w:ascii="Times New Roman" w:hAnsi="Times New Roman" w:cs="Times New Roman"/>
          <w:sz w:val="24"/>
          <w:szCs w:val="24"/>
        </w:rPr>
        <w:t xml:space="preserve">– These allow for a continuity and further have continuous first and second derivatives at the knots. These splines are smoother than Continuous Piecewise Cubic Splines. </w:t>
      </w:r>
    </w:p>
    <w:p w14:paraId="4024AC2C" w14:textId="5830D55B" w:rsidR="00060F8D" w:rsidRDefault="00060F8D" w:rsidP="00CB51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Natural Cubic Spline </w:t>
      </w:r>
      <w:r w:rsidR="00890DA5">
        <w:rPr>
          <w:rFonts w:ascii="Times New Roman" w:hAnsi="Times New Roman" w:cs="Times New Roman"/>
          <w:sz w:val="24"/>
          <w:szCs w:val="24"/>
        </w:rPr>
        <w:t>–</w:t>
      </w:r>
      <w:r w:rsidR="00890DA5" w:rsidRPr="00890DA5">
        <w:rPr>
          <w:rFonts w:ascii="Times New Roman" w:hAnsi="Times New Roman" w:cs="Times New Roman"/>
          <w:sz w:val="24"/>
          <w:szCs w:val="24"/>
        </w:rPr>
        <w:t xml:space="preserve"> Simila</w:t>
      </w:r>
      <w:r w:rsidR="00890DA5">
        <w:rPr>
          <w:rFonts w:ascii="Times New Roman" w:hAnsi="Times New Roman" w:cs="Times New Roman"/>
          <w:sz w:val="24"/>
          <w:szCs w:val="24"/>
        </w:rPr>
        <w:t>r to Cu</w:t>
      </w:r>
      <w:r w:rsidR="007A698A">
        <w:rPr>
          <w:rFonts w:ascii="Times New Roman" w:hAnsi="Times New Roman" w:cs="Times New Roman"/>
          <w:sz w:val="24"/>
          <w:szCs w:val="24"/>
        </w:rPr>
        <w:t>bic Splines, with the exception that below the lowest and above the highest knot, the function is linear, often giving more stable estimates at the boundaries, where a single observation can have a large impact on the fit.</w:t>
      </w:r>
    </w:p>
    <w:p w14:paraId="5AD13386" w14:textId="56D06524" w:rsidR="00D02603" w:rsidRDefault="00FB336D" w:rsidP="00D02603">
      <w:pPr>
        <w:rPr>
          <w:rFonts w:ascii="Times New Roman" w:hAnsi="Times New Roman" w:cs="Times New Roman"/>
          <w:sz w:val="24"/>
          <w:szCs w:val="24"/>
        </w:rPr>
      </w:pPr>
      <w:r w:rsidRPr="00FB336D">
        <w:rPr>
          <w:rFonts w:ascii="Times New Roman" w:hAnsi="Times New Roman" w:cs="Times New Roman"/>
          <w:position w:val="-248"/>
          <w:sz w:val="24"/>
          <w:szCs w:val="24"/>
        </w:rPr>
        <w:object w:dxaOrig="9480" w:dyaOrig="5060" w14:anchorId="288CFAAA">
          <v:shape id="_x0000_i1036" type="#_x0000_t75" style="width:474pt;height:252.75pt" o:ole="">
            <v:imagedata r:id="rId13" o:title=""/>
          </v:shape>
          <o:OLEObject Type="Embed" ProgID="Equation.DSMT4" ShapeID="_x0000_i1036" DrawAspect="Content" ObjectID="_1802780254" r:id="rId14"/>
        </w:object>
      </w:r>
    </w:p>
    <w:p w14:paraId="113498C8" w14:textId="77777777" w:rsidR="00A25435" w:rsidRPr="00D02603" w:rsidRDefault="00A25435" w:rsidP="00D02603">
      <w:pPr>
        <w:rPr>
          <w:rFonts w:ascii="Times New Roman" w:hAnsi="Times New Roman" w:cs="Times New Roman"/>
          <w:sz w:val="24"/>
          <w:szCs w:val="24"/>
        </w:rPr>
      </w:pPr>
    </w:p>
    <w:sectPr w:rsidR="00A25435" w:rsidRPr="00D02603" w:rsidSect="00BB04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9C5E59"/>
    <w:multiLevelType w:val="hybridMultilevel"/>
    <w:tmpl w:val="6EE4B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167D8D"/>
    <w:multiLevelType w:val="hybridMultilevel"/>
    <w:tmpl w:val="DF369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03034">
    <w:abstractNumId w:val="0"/>
  </w:num>
  <w:num w:numId="2" w16cid:durableId="135033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30"/>
    <w:rsid w:val="000074AA"/>
    <w:rsid w:val="00033FF7"/>
    <w:rsid w:val="00060F8D"/>
    <w:rsid w:val="00071048"/>
    <w:rsid w:val="00097507"/>
    <w:rsid w:val="00101011"/>
    <w:rsid w:val="0012643A"/>
    <w:rsid w:val="00183DA1"/>
    <w:rsid w:val="001C1260"/>
    <w:rsid w:val="002133D6"/>
    <w:rsid w:val="0023204C"/>
    <w:rsid w:val="0026017B"/>
    <w:rsid w:val="002603CF"/>
    <w:rsid w:val="003964C0"/>
    <w:rsid w:val="004527A1"/>
    <w:rsid w:val="00461850"/>
    <w:rsid w:val="00493836"/>
    <w:rsid w:val="004B243D"/>
    <w:rsid w:val="00532585"/>
    <w:rsid w:val="00570ADA"/>
    <w:rsid w:val="005A08EA"/>
    <w:rsid w:val="005A3EE5"/>
    <w:rsid w:val="005E65B3"/>
    <w:rsid w:val="0060693F"/>
    <w:rsid w:val="00621F9B"/>
    <w:rsid w:val="00622CFB"/>
    <w:rsid w:val="0062458C"/>
    <w:rsid w:val="006C4B85"/>
    <w:rsid w:val="006F0213"/>
    <w:rsid w:val="0077146B"/>
    <w:rsid w:val="007769B1"/>
    <w:rsid w:val="00780C6A"/>
    <w:rsid w:val="007A698A"/>
    <w:rsid w:val="00866787"/>
    <w:rsid w:val="00890DA5"/>
    <w:rsid w:val="008A69FD"/>
    <w:rsid w:val="008D178E"/>
    <w:rsid w:val="008F1820"/>
    <w:rsid w:val="008F1A8E"/>
    <w:rsid w:val="00953105"/>
    <w:rsid w:val="00962BFC"/>
    <w:rsid w:val="0098248F"/>
    <w:rsid w:val="00987470"/>
    <w:rsid w:val="009E6296"/>
    <w:rsid w:val="00A25435"/>
    <w:rsid w:val="00AD7804"/>
    <w:rsid w:val="00B044D7"/>
    <w:rsid w:val="00B20726"/>
    <w:rsid w:val="00B35F3D"/>
    <w:rsid w:val="00BB0430"/>
    <w:rsid w:val="00C167EE"/>
    <w:rsid w:val="00CB5177"/>
    <w:rsid w:val="00CB7C96"/>
    <w:rsid w:val="00D02603"/>
    <w:rsid w:val="00E32636"/>
    <w:rsid w:val="00EF719E"/>
    <w:rsid w:val="00F0732C"/>
    <w:rsid w:val="00F2289A"/>
    <w:rsid w:val="00F469A1"/>
    <w:rsid w:val="00F65CAB"/>
    <w:rsid w:val="00F76046"/>
    <w:rsid w:val="00FA6C84"/>
    <w:rsid w:val="00FB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E64BEE4"/>
  <w15:chartTrackingRefBased/>
  <w15:docId w15:val="{DD639A52-A399-4B8C-9553-F8C5CDD18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0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4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4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4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4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4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4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4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4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4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4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4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4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4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4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4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4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4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Winner,Lawrence Herman</dc:creator>
  <cp:keywords/>
  <dc:description/>
  <cp:lastModifiedBy>Winner,Lawrence Herman</cp:lastModifiedBy>
  <cp:revision>32</cp:revision>
  <dcterms:created xsi:type="dcterms:W3CDTF">2025-03-03T17:34:00Z</dcterms:created>
  <dcterms:modified xsi:type="dcterms:W3CDTF">2025-03-06T20:29:00Z</dcterms:modified>
</cp:coreProperties>
</file>