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3A6" w:rsidRDefault="00FD4F6A">
      <w:pPr>
        <w:pStyle w:val="Title"/>
        <w:rPr>
          <w:rFonts w:ascii="Rockwell Extra Bold" w:hAnsi="Rockwell Extra Bold"/>
        </w:rPr>
      </w:pPr>
      <w:r w:rsidRPr="00111BF7">
        <w:rPr>
          <w:rFonts w:ascii="Rockwell Extra Bold" w:hAnsi="Rockwell Extra Bold"/>
        </w:rPr>
        <w:t>STA 6208</w:t>
      </w:r>
      <w:r w:rsidR="00D763A6" w:rsidRPr="00111BF7">
        <w:rPr>
          <w:rFonts w:ascii="Rockwell Extra Bold" w:hAnsi="Rockwell Extra Bold"/>
        </w:rPr>
        <w:t xml:space="preserve"> – Basic Design &amp;Analysis of Experiments</w:t>
      </w:r>
      <w:r w:rsidR="00926181">
        <w:rPr>
          <w:rFonts w:ascii="Rockwell Extra Bold" w:hAnsi="Rockwell Extra Bold"/>
        </w:rPr>
        <w:t xml:space="preserve"> </w:t>
      </w:r>
      <w:r w:rsidR="00CC65ED">
        <w:rPr>
          <w:rFonts w:ascii="Rockwell Extra Bold" w:hAnsi="Rockwell Extra Bold"/>
        </w:rPr>
        <w:t>Spring 201</w:t>
      </w:r>
      <w:r w:rsidR="0063686D">
        <w:rPr>
          <w:rFonts w:ascii="Rockwell Extra Bold" w:hAnsi="Rockwell Extra Bold"/>
        </w:rPr>
        <w:t>8</w:t>
      </w:r>
      <w:r w:rsidR="00111BF7">
        <w:rPr>
          <w:rFonts w:ascii="Rockwell Extra Bold" w:hAnsi="Rockwell Extra Bold"/>
        </w:rPr>
        <w:t xml:space="preserve"> </w:t>
      </w:r>
    </w:p>
    <w:p w:rsidR="00111BF7" w:rsidRDefault="00111BF7">
      <w:pPr>
        <w:pStyle w:val="Title"/>
      </w:pPr>
      <w:r>
        <w:rPr>
          <w:rFonts w:ascii="Rockwell Extra Bold" w:hAnsi="Rockwell Extra Bold"/>
        </w:rPr>
        <w:t xml:space="preserve">MWF 2 @ </w:t>
      </w:r>
      <w:r w:rsidR="00E36013">
        <w:rPr>
          <w:rFonts w:ascii="Rockwell Extra Bold" w:hAnsi="Rockwell Extra Bold"/>
        </w:rPr>
        <w:t xml:space="preserve">Griffin/Floyd </w:t>
      </w:r>
      <w:r w:rsidR="00CC65ED">
        <w:rPr>
          <w:rFonts w:ascii="Rockwell Extra Bold" w:hAnsi="Rockwell Extra Bold"/>
        </w:rPr>
        <w:t>10</w:t>
      </w:r>
      <w:r w:rsidR="00E36013">
        <w:rPr>
          <w:rFonts w:ascii="Rockwell Extra Bold" w:hAnsi="Rockwell Extra Bold"/>
        </w:rPr>
        <w:t>0</w:t>
      </w:r>
    </w:p>
    <w:p w:rsidR="00D763A6" w:rsidRDefault="00D763A6">
      <w:pPr>
        <w:jc w:val="center"/>
        <w:rPr>
          <w:b/>
          <w:sz w:val="32"/>
        </w:rPr>
      </w:pPr>
    </w:p>
    <w:p w:rsidR="00D763A6" w:rsidRDefault="00D763A6">
      <w:pPr>
        <w:jc w:val="center"/>
        <w:rPr>
          <w:b/>
          <w:sz w:val="32"/>
        </w:rPr>
      </w:pPr>
    </w:p>
    <w:p w:rsidR="00111BF7" w:rsidRDefault="00111BF7" w:rsidP="00111BF7">
      <w:pPr>
        <w:rPr>
          <w:sz w:val="28"/>
          <w:szCs w:val="28"/>
        </w:rPr>
      </w:pPr>
      <w:r w:rsidRPr="006B12B1">
        <w:rPr>
          <w:rFonts w:ascii="Rockwell Extra Bold" w:hAnsi="Rockwell Extra Bold"/>
          <w:b/>
          <w:sz w:val="28"/>
          <w:szCs w:val="28"/>
        </w:rPr>
        <w:t>Instructor:</w:t>
      </w:r>
      <w:r>
        <w:rPr>
          <w:rFonts w:ascii="Rockwell Extra Bold" w:hAnsi="Rockwell Extra Bold"/>
          <w:sz w:val="28"/>
          <w:szCs w:val="28"/>
        </w:rPr>
        <w:t xml:space="preserve"> </w:t>
      </w:r>
      <w:r>
        <w:rPr>
          <w:sz w:val="28"/>
          <w:szCs w:val="28"/>
        </w:rPr>
        <w:t xml:space="preserve"> Dr. Larry Winner</w:t>
      </w:r>
    </w:p>
    <w:p w:rsidR="00111BF7" w:rsidRDefault="00111BF7" w:rsidP="00111BF7">
      <w:pPr>
        <w:rPr>
          <w:sz w:val="28"/>
          <w:szCs w:val="28"/>
        </w:rPr>
      </w:pPr>
    </w:p>
    <w:p w:rsidR="00111BF7" w:rsidRDefault="00111BF7" w:rsidP="00111BF7">
      <w:pPr>
        <w:rPr>
          <w:sz w:val="28"/>
          <w:szCs w:val="28"/>
        </w:rPr>
      </w:pPr>
      <w:r>
        <w:rPr>
          <w:rFonts w:ascii="Rockwell Extra Bold" w:hAnsi="Rockwell Extra Bold"/>
          <w:b/>
          <w:sz w:val="28"/>
          <w:szCs w:val="28"/>
        </w:rPr>
        <w:t xml:space="preserve">Office:  </w:t>
      </w:r>
      <w:r w:rsidRPr="006B12B1">
        <w:rPr>
          <w:sz w:val="28"/>
          <w:szCs w:val="28"/>
        </w:rPr>
        <w:t>228</w:t>
      </w:r>
      <w:r>
        <w:rPr>
          <w:rFonts w:ascii="Rockwell Extra Bold" w:hAnsi="Rockwell Extra Bold"/>
          <w:b/>
          <w:sz w:val="28"/>
          <w:szCs w:val="28"/>
        </w:rPr>
        <w:t xml:space="preserve"> </w:t>
      </w:r>
      <w:r w:rsidRPr="006B12B1">
        <w:rPr>
          <w:sz w:val="28"/>
          <w:szCs w:val="28"/>
        </w:rPr>
        <w:t>Griffin/Floyd</w:t>
      </w:r>
    </w:p>
    <w:p w:rsidR="00111BF7" w:rsidRDefault="00111BF7" w:rsidP="00111BF7">
      <w:pPr>
        <w:rPr>
          <w:sz w:val="28"/>
          <w:szCs w:val="28"/>
        </w:rPr>
      </w:pPr>
    </w:p>
    <w:p w:rsidR="00111BF7" w:rsidRDefault="00111BF7" w:rsidP="00111BF7">
      <w:pPr>
        <w:rPr>
          <w:sz w:val="28"/>
          <w:szCs w:val="28"/>
        </w:rPr>
      </w:pPr>
      <w:r w:rsidRPr="006B12B1">
        <w:rPr>
          <w:rFonts w:ascii="Rockwell Extra Bold" w:hAnsi="Rockwell Extra Bold"/>
          <w:b/>
          <w:sz w:val="28"/>
          <w:szCs w:val="28"/>
        </w:rPr>
        <w:t xml:space="preserve">E-mail: </w:t>
      </w:r>
      <w:r>
        <w:rPr>
          <w:sz w:val="28"/>
          <w:szCs w:val="28"/>
        </w:rPr>
        <w:t xml:space="preserve"> </w:t>
      </w:r>
      <w:hyperlink r:id="rId5" w:history="1">
        <w:r w:rsidRPr="008F1A70">
          <w:rPr>
            <w:rStyle w:val="Hyperlink"/>
            <w:sz w:val="28"/>
            <w:szCs w:val="28"/>
          </w:rPr>
          <w:t>winner@stat.ufl.edu</w:t>
        </w:r>
      </w:hyperlink>
      <w:r>
        <w:rPr>
          <w:sz w:val="28"/>
          <w:szCs w:val="28"/>
        </w:rPr>
        <w:t xml:space="preserve">  </w:t>
      </w:r>
    </w:p>
    <w:p w:rsidR="00111BF7" w:rsidRDefault="00111BF7" w:rsidP="00111BF7">
      <w:pPr>
        <w:rPr>
          <w:sz w:val="28"/>
          <w:szCs w:val="28"/>
        </w:rPr>
      </w:pPr>
    </w:p>
    <w:p w:rsidR="00111BF7" w:rsidRDefault="00111BF7" w:rsidP="00111BF7">
      <w:pPr>
        <w:rPr>
          <w:sz w:val="28"/>
          <w:szCs w:val="28"/>
        </w:rPr>
      </w:pPr>
      <w:r>
        <w:rPr>
          <w:rFonts w:ascii="Rockwell Extra Bold" w:hAnsi="Rockwell Extra Bold"/>
          <w:b/>
          <w:sz w:val="28"/>
          <w:szCs w:val="28"/>
        </w:rPr>
        <w:t xml:space="preserve">Phone:  </w:t>
      </w:r>
      <w:r>
        <w:rPr>
          <w:sz w:val="28"/>
          <w:szCs w:val="28"/>
        </w:rPr>
        <w:t>(352) 273-2995</w:t>
      </w:r>
    </w:p>
    <w:p w:rsidR="00CC65ED" w:rsidRDefault="00CC65ED" w:rsidP="00111BF7">
      <w:pPr>
        <w:rPr>
          <w:sz w:val="28"/>
          <w:szCs w:val="28"/>
        </w:rPr>
      </w:pPr>
    </w:p>
    <w:p w:rsidR="00CC65ED" w:rsidRDefault="00CC65ED" w:rsidP="00111BF7">
      <w:pPr>
        <w:rPr>
          <w:sz w:val="28"/>
          <w:szCs w:val="28"/>
        </w:rPr>
      </w:pPr>
      <w:r w:rsidRPr="00CC65ED">
        <w:rPr>
          <w:rFonts w:ascii="Rockwell Extra Bold" w:hAnsi="Rockwell Extra Bold"/>
          <w:b/>
          <w:sz w:val="28"/>
          <w:szCs w:val="28"/>
        </w:rPr>
        <w:t>Office Hours:</w:t>
      </w:r>
      <w:r>
        <w:rPr>
          <w:sz w:val="28"/>
          <w:szCs w:val="28"/>
        </w:rPr>
        <w:t xml:space="preserve"> </w:t>
      </w:r>
      <w:r w:rsidR="0063686D">
        <w:rPr>
          <w:sz w:val="28"/>
          <w:szCs w:val="28"/>
        </w:rPr>
        <w:t>TBA</w:t>
      </w:r>
    </w:p>
    <w:p w:rsidR="00111BF7" w:rsidRDefault="00111BF7" w:rsidP="00111BF7">
      <w:pPr>
        <w:rPr>
          <w:sz w:val="28"/>
          <w:szCs w:val="28"/>
        </w:rPr>
      </w:pPr>
    </w:p>
    <w:p w:rsidR="00111BF7" w:rsidRDefault="00111BF7" w:rsidP="00111BF7">
      <w:pPr>
        <w:rPr>
          <w:rStyle w:val="Hyperlink"/>
          <w:sz w:val="28"/>
          <w:szCs w:val="28"/>
        </w:rPr>
      </w:pPr>
      <w:r>
        <w:rPr>
          <w:rFonts w:ascii="Rockwell Extra Bold" w:hAnsi="Rockwell Extra Bold"/>
          <w:b/>
          <w:sz w:val="28"/>
          <w:szCs w:val="28"/>
        </w:rPr>
        <w:t xml:space="preserve">Web Page:  </w:t>
      </w:r>
      <w:hyperlink r:id="rId6" w:history="1">
        <w:r w:rsidRPr="008F1A70">
          <w:rPr>
            <w:rStyle w:val="Hyperlink"/>
            <w:sz w:val="28"/>
            <w:szCs w:val="28"/>
          </w:rPr>
          <w:t>www.stat.ufl.edu/~winner/</w:t>
        </w:r>
      </w:hyperlink>
    </w:p>
    <w:p w:rsidR="000C7A7D" w:rsidRDefault="000C7A7D" w:rsidP="00111BF7">
      <w:pPr>
        <w:rPr>
          <w:rStyle w:val="Hyperlink"/>
          <w:sz w:val="28"/>
          <w:szCs w:val="28"/>
        </w:rPr>
      </w:pPr>
    </w:p>
    <w:p w:rsidR="000C7A7D" w:rsidRPr="000C7A7D" w:rsidRDefault="000C7A7D" w:rsidP="00111BF7">
      <w:pPr>
        <w:rPr>
          <w:sz w:val="28"/>
          <w:szCs w:val="28"/>
        </w:rPr>
      </w:pPr>
      <w:r>
        <w:rPr>
          <w:rFonts w:ascii="Rockwell Extra Bold" w:hAnsi="Rockwell Extra Bold"/>
          <w:b/>
          <w:sz w:val="28"/>
          <w:szCs w:val="28"/>
        </w:rPr>
        <w:t xml:space="preserve">TA:  </w:t>
      </w:r>
      <w:r w:rsidRPr="000C7A7D">
        <w:rPr>
          <w:sz w:val="28"/>
          <w:szCs w:val="28"/>
        </w:rPr>
        <w:t>Xuan Cao,  M 1:30-5:30    </w:t>
      </w:r>
      <w:r w:rsidRPr="000C7A7D">
        <w:rPr>
          <w:bCs/>
          <w:color w:val="232323"/>
          <w:sz w:val="28"/>
          <w:szCs w:val="28"/>
        </w:rPr>
        <w:t>Tu 8:30 am - 12:30 pm</w:t>
      </w:r>
      <w:r w:rsidRPr="000C7A7D">
        <w:rPr>
          <w:sz w:val="28"/>
          <w:szCs w:val="28"/>
        </w:rPr>
        <w:t xml:space="preserve">    E-mail:  caoxuan@ufl.edu   Office: FLO 116D</w:t>
      </w:r>
    </w:p>
    <w:p w:rsidR="00111BF7" w:rsidRDefault="00111BF7" w:rsidP="00111BF7">
      <w:pPr>
        <w:rPr>
          <w:sz w:val="28"/>
          <w:szCs w:val="28"/>
        </w:rPr>
      </w:pPr>
    </w:p>
    <w:p w:rsidR="00111BF7" w:rsidRDefault="00111BF7" w:rsidP="00111BF7">
      <w:pPr>
        <w:rPr>
          <w:rFonts w:ascii="Rockwell Extra Bold" w:hAnsi="Rockwell Extra Bold"/>
          <w:b/>
          <w:sz w:val="28"/>
          <w:szCs w:val="28"/>
        </w:rPr>
      </w:pPr>
      <w:r>
        <w:rPr>
          <w:rFonts w:ascii="Rockwell Extra Bold" w:hAnsi="Rockwell Extra Bold"/>
          <w:b/>
          <w:sz w:val="28"/>
          <w:szCs w:val="28"/>
        </w:rPr>
        <w:t>Textbook</w:t>
      </w:r>
      <w:r w:rsidR="006420FD">
        <w:rPr>
          <w:rFonts w:ascii="Rockwell Extra Bold" w:hAnsi="Rockwell Extra Bold"/>
          <w:b/>
          <w:sz w:val="28"/>
          <w:szCs w:val="28"/>
        </w:rPr>
        <w:t>/Course Notes</w:t>
      </w:r>
      <w:r>
        <w:rPr>
          <w:rFonts w:ascii="Rockwell Extra Bold" w:hAnsi="Rockwell Extra Bold"/>
          <w:b/>
          <w:sz w:val="28"/>
          <w:szCs w:val="28"/>
        </w:rPr>
        <w:t xml:space="preserve"> Information:</w:t>
      </w:r>
    </w:p>
    <w:p w:rsidR="006420FD" w:rsidRDefault="006420FD" w:rsidP="00111BF7">
      <w:pPr>
        <w:rPr>
          <w:sz w:val="24"/>
        </w:rPr>
      </w:pPr>
    </w:p>
    <w:p w:rsidR="006420FD" w:rsidRDefault="006420FD" w:rsidP="00111BF7">
      <w:pPr>
        <w:rPr>
          <w:sz w:val="24"/>
        </w:rPr>
      </w:pPr>
      <w:r>
        <w:rPr>
          <w:sz w:val="24"/>
        </w:rPr>
        <w:t xml:space="preserve">Course Note Package: </w:t>
      </w:r>
      <w:r w:rsidR="0063686D">
        <w:rPr>
          <w:sz w:val="24"/>
        </w:rPr>
        <w:t>A</w:t>
      </w:r>
      <w:r w:rsidR="00694299">
        <w:rPr>
          <w:sz w:val="24"/>
        </w:rPr>
        <w:t xml:space="preserve">vailable at Target Copy Center </w:t>
      </w:r>
      <w:r>
        <w:rPr>
          <w:sz w:val="24"/>
        </w:rPr>
        <w:t>(Do Not Print Out on Statistics Department Copiers)</w:t>
      </w:r>
    </w:p>
    <w:p w:rsidR="00694299" w:rsidRDefault="00694299" w:rsidP="00111BF7">
      <w:pPr>
        <w:rPr>
          <w:sz w:val="24"/>
        </w:rPr>
      </w:pPr>
    </w:p>
    <w:p w:rsidR="006420FD" w:rsidRPr="006420FD" w:rsidRDefault="00694299" w:rsidP="00111BF7">
      <w:pPr>
        <w:rPr>
          <w:sz w:val="24"/>
        </w:rPr>
      </w:pPr>
      <w:r>
        <w:rPr>
          <w:sz w:val="24"/>
        </w:rPr>
        <w:t xml:space="preserve">Alternative Textbook </w:t>
      </w:r>
      <w:r w:rsidR="006420FD">
        <w:rPr>
          <w:sz w:val="24"/>
        </w:rPr>
        <w:t>(Do Not Print Out on Statistics Department Copiers)</w:t>
      </w:r>
    </w:p>
    <w:tbl>
      <w:tblPr>
        <w:tblW w:w="9432" w:type="dxa"/>
        <w:tblCellSpacing w:w="0" w:type="dxa"/>
        <w:tblCellMar>
          <w:left w:w="0" w:type="dxa"/>
          <w:right w:w="0" w:type="dxa"/>
        </w:tblCellMar>
        <w:tblLook w:val="04A0" w:firstRow="1" w:lastRow="0" w:firstColumn="1" w:lastColumn="0" w:noHBand="0" w:noVBand="1"/>
      </w:tblPr>
      <w:tblGrid>
        <w:gridCol w:w="1099"/>
        <w:gridCol w:w="8333"/>
      </w:tblGrid>
      <w:tr w:rsidR="00111BF7" w:rsidRPr="00111BF7" w:rsidTr="00E36013">
        <w:trPr>
          <w:tblCellSpacing w:w="0" w:type="dxa"/>
        </w:trPr>
        <w:tc>
          <w:tcPr>
            <w:tcW w:w="0" w:type="auto"/>
            <w:shd w:val="clear" w:color="auto" w:fill="FFFFFF"/>
            <w:hideMark/>
          </w:tcPr>
          <w:p w:rsidR="00111BF7" w:rsidRPr="00111BF7" w:rsidRDefault="00111BF7" w:rsidP="00111BF7">
            <w:pPr>
              <w:jc w:val="right"/>
              <w:rPr>
                <w:color w:val="0000A0"/>
                <w:sz w:val="24"/>
                <w:szCs w:val="24"/>
              </w:rPr>
            </w:pPr>
            <w:r w:rsidRPr="00111BF7">
              <w:rPr>
                <w:color w:val="0000A0"/>
              </w:rPr>
              <w:t>Title:  </w:t>
            </w:r>
          </w:p>
        </w:tc>
        <w:tc>
          <w:tcPr>
            <w:tcW w:w="0" w:type="auto"/>
            <w:shd w:val="clear" w:color="auto" w:fill="FFFFFF"/>
            <w:hideMark/>
          </w:tcPr>
          <w:p w:rsidR="00111BF7" w:rsidRPr="00111BF7" w:rsidRDefault="00111BF7" w:rsidP="00111BF7">
            <w:pPr>
              <w:rPr>
                <w:color w:val="0000A0"/>
                <w:sz w:val="24"/>
                <w:szCs w:val="24"/>
              </w:rPr>
            </w:pPr>
            <w:r w:rsidRPr="00111BF7">
              <w:rPr>
                <w:color w:val="0000A0"/>
              </w:rPr>
              <w:t>A FIRST COURSE IN DESIGN &amp; ANALYSIS OF EXPERIMENTS </w:t>
            </w:r>
          </w:p>
        </w:tc>
      </w:tr>
      <w:tr w:rsidR="00E36013" w:rsidRPr="00111BF7" w:rsidTr="00E36013">
        <w:trPr>
          <w:tblCellSpacing w:w="0" w:type="dxa"/>
        </w:trPr>
        <w:tc>
          <w:tcPr>
            <w:tcW w:w="0" w:type="auto"/>
            <w:shd w:val="clear" w:color="auto" w:fill="FFFFFF"/>
            <w:hideMark/>
          </w:tcPr>
          <w:p w:rsidR="00E36013" w:rsidRPr="00111BF7" w:rsidRDefault="00E36013" w:rsidP="00111BF7">
            <w:pPr>
              <w:jc w:val="right"/>
              <w:rPr>
                <w:color w:val="0000A0"/>
                <w:sz w:val="24"/>
                <w:szCs w:val="24"/>
              </w:rPr>
            </w:pPr>
            <w:r w:rsidRPr="00111BF7">
              <w:rPr>
                <w:color w:val="0000A0"/>
              </w:rPr>
              <w:t>Author:  </w:t>
            </w:r>
          </w:p>
        </w:tc>
        <w:tc>
          <w:tcPr>
            <w:tcW w:w="0" w:type="auto"/>
            <w:shd w:val="clear" w:color="auto" w:fill="FFFFFF"/>
            <w:hideMark/>
          </w:tcPr>
          <w:p w:rsidR="00E36013" w:rsidRPr="00111BF7" w:rsidRDefault="00E36013" w:rsidP="00111BF7">
            <w:pPr>
              <w:rPr>
                <w:color w:val="0000A0"/>
                <w:sz w:val="24"/>
                <w:szCs w:val="24"/>
              </w:rPr>
            </w:pPr>
            <w:r w:rsidRPr="00111BF7">
              <w:rPr>
                <w:color w:val="0000A0"/>
              </w:rPr>
              <w:t>OEHLERT </w:t>
            </w:r>
          </w:p>
        </w:tc>
      </w:tr>
      <w:tr w:rsidR="00E36013" w:rsidRPr="00111BF7" w:rsidTr="00E36013">
        <w:trPr>
          <w:tblCellSpacing w:w="0" w:type="dxa"/>
        </w:trPr>
        <w:tc>
          <w:tcPr>
            <w:tcW w:w="0" w:type="auto"/>
            <w:shd w:val="clear" w:color="auto" w:fill="FFFFFF"/>
            <w:hideMark/>
          </w:tcPr>
          <w:p w:rsidR="00E36013" w:rsidRPr="00111BF7" w:rsidRDefault="00E36013" w:rsidP="00111BF7">
            <w:pPr>
              <w:jc w:val="right"/>
              <w:rPr>
                <w:color w:val="0000A0"/>
                <w:sz w:val="24"/>
                <w:szCs w:val="24"/>
              </w:rPr>
            </w:pPr>
            <w:r w:rsidRPr="00111BF7">
              <w:rPr>
                <w:color w:val="0000A0"/>
              </w:rPr>
              <w:t>Edition:  </w:t>
            </w:r>
          </w:p>
        </w:tc>
        <w:tc>
          <w:tcPr>
            <w:tcW w:w="0" w:type="auto"/>
            <w:shd w:val="clear" w:color="auto" w:fill="FFFFFF"/>
            <w:hideMark/>
          </w:tcPr>
          <w:p w:rsidR="00E36013" w:rsidRPr="00111BF7" w:rsidRDefault="00E36013" w:rsidP="00111BF7">
            <w:pPr>
              <w:rPr>
                <w:color w:val="0000A0"/>
                <w:sz w:val="24"/>
                <w:szCs w:val="24"/>
              </w:rPr>
            </w:pPr>
            <w:r w:rsidRPr="00111BF7">
              <w:rPr>
                <w:color w:val="0000A0"/>
              </w:rPr>
              <w:t>1ST </w:t>
            </w:r>
          </w:p>
        </w:tc>
      </w:tr>
    </w:tbl>
    <w:p w:rsidR="00D763A6" w:rsidRDefault="00470040">
      <w:pPr>
        <w:rPr>
          <w:b/>
          <w:sz w:val="24"/>
          <w:u w:val="single"/>
        </w:rPr>
      </w:pPr>
      <w:hyperlink r:id="rId7" w:history="1">
        <w:r w:rsidR="00E36013" w:rsidRPr="0011741B">
          <w:rPr>
            <w:rStyle w:val="Hyperlink"/>
            <w:b/>
            <w:sz w:val="24"/>
          </w:rPr>
          <w:t>http://users.stat.umn.edu/~gary/Book.html</w:t>
        </w:r>
      </w:hyperlink>
    </w:p>
    <w:p w:rsidR="00E36013" w:rsidRDefault="00E36013">
      <w:pPr>
        <w:rPr>
          <w:b/>
          <w:sz w:val="24"/>
          <w:u w:val="single"/>
        </w:rPr>
      </w:pPr>
    </w:p>
    <w:p w:rsidR="00D763A6" w:rsidRDefault="00D763A6">
      <w:pPr>
        <w:rPr>
          <w:rFonts w:ascii="Rockwell Extra Bold" w:hAnsi="Rockwell Extra Bold"/>
          <w:sz w:val="28"/>
          <w:szCs w:val="28"/>
        </w:rPr>
      </w:pPr>
      <w:r>
        <w:rPr>
          <w:rFonts w:ascii="Rockwell Extra Bold" w:hAnsi="Rockwell Extra Bold"/>
          <w:b/>
          <w:sz w:val="28"/>
          <w:szCs w:val="28"/>
        </w:rPr>
        <w:t xml:space="preserve">Tentative </w:t>
      </w:r>
      <w:r w:rsidRPr="00D763A6">
        <w:rPr>
          <w:rFonts w:ascii="Rockwell Extra Bold" w:hAnsi="Rockwell Extra Bold"/>
          <w:b/>
          <w:sz w:val="28"/>
          <w:szCs w:val="28"/>
        </w:rPr>
        <w:t>Exam Dates</w:t>
      </w:r>
      <w:r>
        <w:rPr>
          <w:rFonts w:ascii="Rockwell Extra Bold" w:hAnsi="Rockwell Extra Bold"/>
          <w:b/>
          <w:sz w:val="28"/>
          <w:szCs w:val="28"/>
        </w:rPr>
        <w:t>/Times &amp; Homework</w:t>
      </w:r>
      <w:r w:rsidRPr="00D763A6">
        <w:rPr>
          <w:rFonts w:ascii="Rockwell Extra Bold" w:hAnsi="Rockwell Extra Bold"/>
          <w:b/>
          <w:sz w:val="28"/>
          <w:szCs w:val="28"/>
        </w:rPr>
        <w:t>:</w:t>
      </w:r>
      <w:r w:rsidRPr="00D763A6">
        <w:rPr>
          <w:rFonts w:ascii="Rockwell Extra Bold" w:hAnsi="Rockwell Extra Bold"/>
          <w:sz w:val="28"/>
          <w:szCs w:val="28"/>
        </w:rPr>
        <w:t xml:space="preserve"> </w:t>
      </w:r>
    </w:p>
    <w:p w:rsidR="00D763A6" w:rsidRDefault="00D763A6">
      <w:pPr>
        <w:rPr>
          <w:rFonts w:ascii="Rockwell Extra Bold" w:hAnsi="Rockwell Extra Bold"/>
          <w:sz w:val="28"/>
          <w:szCs w:val="28"/>
        </w:rPr>
      </w:pPr>
    </w:p>
    <w:p w:rsidR="00D763A6" w:rsidRDefault="00D763A6" w:rsidP="00D763A6">
      <w:pPr>
        <w:numPr>
          <w:ilvl w:val="0"/>
          <w:numId w:val="4"/>
        </w:numPr>
        <w:rPr>
          <w:sz w:val="28"/>
          <w:szCs w:val="28"/>
        </w:rPr>
      </w:pPr>
      <w:r>
        <w:rPr>
          <w:sz w:val="28"/>
          <w:szCs w:val="28"/>
        </w:rPr>
        <w:t xml:space="preserve">Exam 1 - </w:t>
      </w:r>
      <w:r w:rsidRPr="00D763A6">
        <w:rPr>
          <w:sz w:val="28"/>
          <w:szCs w:val="28"/>
        </w:rPr>
        <w:t xml:space="preserve">February </w:t>
      </w:r>
      <w:r w:rsidR="00470040">
        <w:rPr>
          <w:sz w:val="28"/>
          <w:szCs w:val="28"/>
        </w:rPr>
        <w:t>1</w:t>
      </w:r>
      <w:r w:rsidR="00F804D5">
        <w:rPr>
          <w:sz w:val="28"/>
          <w:szCs w:val="28"/>
        </w:rPr>
        <w:t>2</w:t>
      </w:r>
      <w:r w:rsidRPr="00D763A6">
        <w:rPr>
          <w:sz w:val="28"/>
          <w:szCs w:val="28"/>
        </w:rPr>
        <w:t>, 7:</w:t>
      </w:r>
      <w:r w:rsidR="00E36013">
        <w:rPr>
          <w:sz w:val="28"/>
          <w:szCs w:val="28"/>
        </w:rPr>
        <w:t>3</w:t>
      </w:r>
      <w:r w:rsidRPr="00D763A6">
        <w:rPr>
          <w:sz w:val="28"/>
          <w:szCs w:val="28"/>
        </w:rPr>
        <w:t>0-9:20AM</w:t>
      </w:r>
      <w:r>
        <w:rPr>
          <w:sz w:val="28"/>
          <w:szCs w:val="28"/>
        </w:rPr>
        <w:t xml:space="preserve">   (25%)</w:t>
      </w:r>
    </w:p>
    <w:p w:rsidR="00D763A6" w:rsidRDefault="00D763A6" w:rsidP="00D763A6">
      <w:pPr>
        <w:numPr>
          <w:ilvl w:val="0"/>
          <w:numId w:val="4"/>
        </w:numPr>
        <w:rPr>
          <w:sz w:val="28"/>
          <w:szCs w:val="28"/>
        </w:rPr>
      </w:pPr>
      <w:r>
        <w:rPr>
          <w:sz w:val="28"/>
          <w:szCs w:val="28"/>
        </w:rPr>
        <w:t xml:space="preserve">Exam 2 - March </w:t>
      </w:r>
      <w:r w:rsidR="00470040">
        <w:rPr>
          <w:sz w:val="28"/>
          <w:szCs w:val="28"/>
        </w:rPr>
        <w:t>21</w:t>
      </w:r>
      <w:bookmarkStart w:id="0" w:name="_GoBack"/>
      <w:bookmarkEnd w:id="0"/>
      <w:r>
        <w:rPr>
          <w:sz w:val="28"/>
          <w:szCs w:val="28"/>
        </w:rPr>
        <w:t>, 7:</w:t>
      </w:r>
      <w:r w:rsidR="00E36013">
        <w:rPr>
          <w:sz w:val="28"/>
          <w:szCs w:val="28"/>
        </w:rPr>
        <w:t>3</w:t>
      </w:r>
      <w:r>
        <w:rPr>
          <w:sz w:val="28"/>
          <w:szCs w:val="28"/>
        </w:rPr>
        <w:t>0-9:20AM     (25%)</w:t>
      </w:r>
    </w:p>
    <w:p w:rsidR="00D763A6" w:rsidRDefault="00D763A6" w:rsidP="00D763A6">
      <w:pPr>
        <w:numPr>
          <w:ilvl w:val="0"/>
          <w:numId w:val="4"/>
        </w:numPr>
        <w:rPr>
          <w:sz w:val="28"/>
          <w:szCs w:val="28"/>
        </w:rPr>
      </w:pPr>
      <w:r>
        <w:rPr>
          <w:sz w:val="28"/>
          <w:szCs w:val="28"/>
        </w:rPr>
        <w:t xml:space="preserve">Final Exam - April </w:t>
      </w:r>
      <w:r w:rsidR="00470040">
        <w:rPr>
          <w:sz w:val="28"/>
          <w:szCs w:val="28"/>
        </w:rPr>
        <w:t>23</w:t>
      </w:r>
      <w:r>
        <w:rPr>
          <w:sz w:val="28"/>
          <w:szCs w:val="28"/>
        </w:rPr>
        <w:t xml:space="preserve">,  </w:t>
      </w:r>
      <w:r w:rsidR="00E36013">
        <w:rPr>
          <w:sz w:val="28"/>
          <w:szCs w:val="28"/>
        </w:rPr>
        <w:t>7</w:t>
      </w:r>
      <w:r>
        <w:rPr>
          <w:sz w:val="28"/>
          <w:szCs w:val="28"/>
        </w:rPr>
        <w:t>:30-</w:t>
      </w:r>
      <w:r w:rsidR="00E36013">
        <w:rPr>
          <w:sz w:val="28"/>
          <w:szCs w:val="28"/>
        </w:rPr>
        <w:t>9</w:t>
      </w:r>
      <w:r>
        <w:rPr>
          <w:sz w:val="28"/>
          <w:szCs w:val="28"/>
        </w:rPr>
        <w:t>:</w:t>
      </w:r>
      <w:r w:rsidR="00E36013">
        <w:rPr>
          <w:sz w:val="28"/>
          <w:szCs w:val="28"/>
        </w:rPr>
        <w:t>20A</w:t>
      </w:r>
      <w:r>
        <w:rPr>
          <w:sz w:val="28"/>
          <w:szCs w:val="28"/>
        </w:rPr>
        <w:t>M       (</w:t>
      </w:r>
      <w:r w:rsidR="000C7A7D">
        <w:rPr>
          <w:sz w:val="28"/>
          <w:szCs w:val="28"/>
        </w:rPr>
        <w:t>25</w:t>
      </w:r>
      <w:r>
        <w:rPr>
          <w:sz w:val="28"/>
          <w:szCs w:val="28"/>
        </w:rPr>
        <w:t>%)</w:t>
      </w:r>
    </w:p>
    <w:p w:rsidR="00D763A6" w:rsidRPr="00D763A6" w:rsidRDefault="00D763A6" w:rsidP="00D763A6">
      <w:pPr>
        <w:numPr>
          <w:ilvl w:val="0"/>
          <w:numId w:val="4"/>
        </w:numPr>
        <w:rPr>
          <w:sz w:val="28"/>
          <w:szCs w:val="28"/>
        </w:rPr>
      </w:pPr>
      <w:r>
        <w:rPr>
          <w:sz w:val="28"/>
          <w:szCs w:val="28"/>
        </w:rPr>
        <w:t>Homework</w:t>
      </w:r>
      <w:r w:rsidR="000C7A7D">
        <w:rPr>
          <w:sz w:val="28"/>
          <w:szCs w:val="28"/>
        </w:rPr>
        <w:t xml:space="preserve"> Projects – Approximately 8  (25</w:t>
      </w:r>
      <w:r>
        <w:rPr>
          <w:sz w:val="28"/>
          <w:szCs w:val="28"/>
        </w:rPr>
        <w:t>%)</w:t>
      </w:r>
    </w:p>
    <w:p w:rsidR="00D763A6" w:rsidRDefault="00D763A6">
      <w:pPr>
        <w:rPr>
          <w:sz w:val="24"/>
        </w:rPr>
      </w:pPr>
    </w:p>
    <w:p w:rsidR="00D763A6" w:rsidRDefault="00D763A6" w:rsidP="00D763A6">
      <w:pPr>
        <w:rPr>
          <w:rFonts w:ascii="Rockwell Extra Bold" w:hAnsi="Rockwell Extra Bold"/>
          <w:b/>
          <w:sz w:val="28"/>
          <w:szCs w:val="28"/>
        </w:rPr>
      </w:pPr>
      <w:r>
        <w:rPr>
          <w:rFonts w:ascii="Rockwell Extra Bold" w:hAnsi="Rockwell Extra Bold"/>
          <w:b/>
          <w:sz w:val="28"/>
          <w:szCs w:val="28"/>
        </w:rPr>
        <w:t>Course Policies:</w:t>
      </w:r>
    </w:p>
    <w:p w:rsidR="00D763A6" w:rsidRDefault="00D763A6" w:rsidP="00D763A6">
      <w:pPr>
        <w:rPr>
          <w:rFonts w:ascii="Rockwell Extra Bold" w:hAnsi="Rockwell Extra Bold"/>
          <w:b/>
          <w:sz w:val="28"/>
          <w:szCs w:val="28"/>
        </w:rPr>
      </w:pPr>
    </w:p>
    <w:p w:rsidR="00D763A6" w:rsidRPr="00D763A6" w:rsidRDefault="00D763A6" w:rsidP="00D763A6">
      <w:pPr>
        <w:numPr>
          <w:ilvl w:val="0"/>
          <w:numId w:val="5"/>
        </w:numPr>
        <w:rPr>
          <w:rFonts w:ascii="Rockwell Extra Bold" w:hAnsi="Rockwell Extra Bold"/>
          <w:b/>
          <w:sz w:val="28"/>
          <w:szCs w:val="28"/>
        </w:rPr>
      </w:pPr>
      <w:r>
        <w:rPr>
          <w:sz w:val="28"/>
          <w:szCs w:val="28"/>
        </w:rPr>
        <w:t>Prerequisite: STA 6207.</w:t>
      </w:r>
    </w:p>
    <w:p w:rsidR="00D763A6" w:rsidRPr="006A5CAE" w:rsidRDefault="00D763A6" w:rsidP="00D763A6">
      <w:pPr>
        <w:numPr>
          <w:ilvl w:val="0"/>
          <w:numId w:val="5"/>
        </w:numPr>
        <w:rPr>
          <w:rFonts w:ascii="Rockwell Extra Bold" w:hAnsi="Rockwell Extra Bold"/>
          <w:b/>
          <w:sz w:val="28"/>
          <w:szCs w:val="28"/>
        </w:rPr>
      </w:pPr>
      <w:r>
        <w:rPr>
          <w:sz w:val="28"/>
          <w:szCs w:val="28"/>
        </w:rPr>
        <w:t>Turn off cell-phones and all electronic devices (except calculators) during class and exams.</w:t>
      </w:r>
    </w:p>
    <w:p w:rsidR="00D763A6" w:rsidRPr="006A5CAE" w:rsidRDefault="00D763A6" w:rsidP="00D763A6">
      <w:pPr>
        <w:numPr>
          <w:ilvl w:val="0"/>
          <w:numId w:val="5"/>
        </w:numPr>
        <w:rPr>
          <w:rFonts w:ascii="Rockwell Extra Bold" w:hAnsi="Rockwell Extra Bold"/>
          <w:b/>
          <w:sz w:val="28"/>
          <w:szCs w:val="28"/>
        </w:rPr>
      </w:pPr>
      <w:r>
        <w:rPr>
          <w:sz w:val="28"/>
          <w:szCs w:val="28"/>
        </w:rPr>
        <w:t>Exams are closed-book/notes. Any relevant tables will be supplied.</w:t>
      </w:r>
    </w:p>
    <w:p w:rsidR="00D763A6" w:rsidRPr="007C34E4" w:rsidRDefault="00D763A6" w:rsidP="00D763A6">
      <w:pPr>
        <w:numPr>
          <w:ilvl w:val="0"/>
          <w:numId w:val="5"/>
        </w:numPr>
        <w:rPr>
          <w:rFonts w:ascii="Rockwell Extra Bold" w:hAnsi="Rockwell Extra Bold"/>
          <w:b/>
          <w:sz w:val="28"/>
          <w:szCs w:val="28"/>
        </w:rPr>
      </w:pPr>
      <w:r>
        <w:rPr>
          <w:sz w:val="28"/>
          <w:szCs w:val="28"/>
        </w:rPr>
        <w:lastRenderedPageBreak/>
        <w:t xml:space="preserve">E-mail is a terribly inefficient way to teach statistics. If you’d like to see a particular problem worked out in class, send a request in advance. Do not expect a typed detailed response. </w:t>
      </w:r>
      <w:r w:rsidRPr="00D763A6">
        <w:rPr>
          <w:sz w:val="28"/>
          <w:szCs w:val="28"/>
        </w:rPr>
        <w:t>E-mail is not a substitute for attending instructor and TA office hours.</w:t>
      </w:r>
    </w:p>
    <w:p w:rsidR="007C34E4" w:rsidRPr="00537D13" w:rsidRDefault="007C34E4" w:rsidP="00D763A6">
      <w:pPr>
        <w:numPr>
          <w:ilvl w:val="0"/>
          <w:numId w:val="5"/>
        </w:numPr>
        <w:rPr>
          <w:rFonts w:ascii="Rockwell Extra Bold" w:hAnsi="Rockwell Extra Bold"/>
          <w:b/>
          <w:sz w:val="28"/>
          <w:szCs w:val="28"/>
        </w:rPr>
      </w:pPr>
      <w:r>
        <w:rPr>
          <w:sz w:val="28"/>
          <w:szCs w:val="28"/>
        </w:rPr>
        <w:t>Note: Some course topics listed below were covered in STA 6207 and will be assumed without full “treatment”.</w:t>
      </w:r>
    </w:p>
    <w:p w:rsidR="00537D13" w:rsidRPr="00D763A6" w:rsidRDefault="00537D13" w:rsidP="00D763A6">
      <w:pPr>
        <w:numPr>
          <w:ilvl w:val="0"/>
          <w:numId w:val="5"/>
        </w:numPr>
        <w:rPr>
          <w:rFonts w:ascii="Rockwell Extra Bold" w:hAnsi="Rockwell Extra Bold"/>
          <w:b/>
          <w:sz w:val="28"/>
          <w:szCs w:val="28"/>
        </w:rPr>
      </w:pPr>
      <w:r>
        <w:rPr>
          <w:sz w:val="28"/>
          <w:szCs w:val="28"/>
        </w:rPr>
        <w:t>Most Computing will be done using SAS or R. When feasible, many examples will be done in spreadsheet format for illustration of principles.</w:t>
      </w:r>
    </w:p>
    <w:p w:rsidR="00D763A6" w:rsidRDefault="00D763A6" w:rsidP="00D763A6">
      <w:pPr>
        <w:rPr>
          <w:sz w:val="28"/>
          <w:szCs w:val="28"/>
        </w:rPr>
      </w:pPr>
    </w:p>
    <w:p w:rsidR="00D763A6" w:rsidRDefault="00D763A6" w:rsidP="00D763A6">
      <w:pPr>
        <w:rPr>
          <w:sz w:val="28"/>
          <w:szCs w:val="28"/>
        </w:rPr>
      </w:pPr>
    </w:p>
    <w:p w:rsidR="00D763A6" w:rsidRDefault="00D763A6" w:rsidP="00D763A6">
      <w:pPr>
        <w:rPr>
          <w:sz w:val="28"/>
          <w:szCs w:val="28"/>
        </w:rPr>
      </w:pPr>
    </w:p>
    <w:p w:rsidR="00D763A6" w:rsidRDefault="00D763A6" w:rsidP="00D763A6">
      <w:pPr>
        <w:rPr>
          <w:rFonts w:ascii="Rockwell Extra Bold" w:hAnsi="Rockwell Extra Bold"/>
          <w:sz w:val="28"/>
          <w:szCs w:val="28"/>
        </w:rPr>
      </w:pPr>
      <w:r>
        <w:rPr>
          <w:rFonts w:ascii="Rockwell Extra Bold" w:hAnsi="Rockwell Extra Bold"/>
          <w:sz w:val="28"/>
          <w:szCs w:val="28"/>
        </w:rPr>
        <w:t>Tentative Course Topics:</w:t>
      </w:r>
    </w:p>
    <w:p w:rsidR="00E36013" w:rsidRDefault="00E36013" w:rsidP="00D763A6">
      <w:pPr>
        <w:rPr>
          <w:rFonts w:ascii="Rockwell Extra Bold" w:hAnsi="Rockwell Extra Bold"/>
          <w:sz w:val="28"/>
          <w:szCs w:val="28"/>
        </w:rPr>
      </w:pPr>
      <w:r>
        <w:rPr>
          <w:rFonts w:ascii="Rockwell Extra Bold" w:hAnsi="Rockwell Extra Bold"/>
          <w:sz w:val="28"/>
          <w:szCs w:val="28"/>
        </w:rPr>
        <w:t>Note: Matrix approach and Mixed Model Analyses will be used in some different forms than text covers.</w:t>
      </w:r>
    </w:p>
    <w:p w:rsidR="00D763A6" w:rsidRDefault="00D763A6" w:rsidP="00D763A6">
      <w:pPr>
        <w:rPr>
          <w:rFonts w:ascii="Rockwell Extra Bold" w:hAnsi="Rockwell Extra Bold"/>
          <w:sz w:val="28"/>
          <w:szCs w:val="28"/>
        </w:rPr>
      </w:pPr>
      <w:r>
        <w:rPr>
          <w:rFonts w:ascii="Rockwell Extra Bold" w:hAnsi="Rockwell Extra Bold"/>
          <w:sz w:val="28"/>
          <w:szCs w:val="28"/>
        </w:rPr>
        <w:t xml:space="preserve"> </w:t>
      </w:r>
    </w:p>
    <w:p w:rsidR="00D763A6" w:rsidRPr="003F19EA" w:rsidRDefault="007C34E4" w:rsidP="003F19EA">
      <w:pPr>
        <w:pStyle w:val="ListParagraph"/>
        <w:numPr>
          <w:ilvl w:val="0"/>
          <w:numId w:val="7"/>
        </w:numPr>
        <w:rPr>
          <w:sz w:val="28"/>
          <w:szCs w:val="28"/>
        </w:rPr>
      </w:pPr>
      <w:r w:rsidRPr="003F19EA">
        <w:rPr>
          <w:sz w:val="28"/>
          <w:szCs w:val="28"/>
        </w:rPr>
        <w:t>Intro</w:t>
      </w:r>
      <w:r w:rsidR="003F19EA" w:rsidRPr="003F19EA">
        <w:rPr>
          <w:sz w:val="28"/>
          <w:szCs w:val="28"/>
        </w:rPr>
        <w:t>duction to Experimental Design</w:t>
      </w:r>
      <w:r w:rsidR="00966416">
        <w:rPr>
          <w:sz w:val="28"/>
          <w:szCs w:val="28"/>
        </w:rPr>
        <w:t xml:space="preserve"> (Oehlert</w:t>
      </w:r>
      <w:r w:rsidR="003F19EA" w:rsidRPr="003F19EA">
        <w:rPr>
          <w:sz w:val="28"/>
          <w:szCs w:val="28"/>
        </w:rPr>
        <w:t xml:space="preserve"> Chapter 1)</w:t>
      </w:r>
    </w:p>
    <w:p w:rsidR="003F19EA" w:rsidRPr="003F19EA" w:rsidRDefault="003F19EA" w:rsidP="003F19EA">
      <w:pPr>
        <w:pStyle w:val="ListParagraph"/>
        <w:numPr>
          <w:ilvl w:val="0"/>
          <w:numId w:val="7"/>
        </w:numPr>
        <w:rPr>
          <w:sz w:val="28"/>
          <w:szCs w:val="28"/>
        </w:rPr>
      </w:pPr>
      <w:r w:rsidRPr="003F19EA">
        <w:rPr>
          <w:sz w:val="28"/>
          <w:szCs w:val="28"/>
        </w:rPr>
        <w:t>Inference Concerning 1 and 2 Means and Variances (Sections 1.10-1.13 Course Notes</w:t>
      </w:r>
      <w:r w:rsidR="00966416">
        <w:rPr>
          <w:sz w:val="28"/>
          <w:szCs w:val="28"/>
        </w:rPr>
        <w:t xml:space="preserve"> /</w:t>
      </w:r>
      <w:r w:rsidR="0043656D">
        <w:rPr>
          <w:sz w:val="28"/>
          <w:szCs w:val="28"/>
        </w:rPr>
        <w:t xml:space="preserve"> Oehlert Chapter</w:t>
      </w:r>
      <w:r w:rsidR="00966416">
        <w:rPr>
          <w:sz w:val="28"/>
          <w:szCs w:val="28"/>
        </w:rPr>
        <w:t xml:space="preserve"> 2</w:t>
      </w:r>
      <w:r w:rsidRPr="003F19EA">
        <w:rPr>
          <w:sz w:val="28"/>
          <w:szCs w:val="28"/>
        </w:rPr>
        <w:t>)</w:t>
      </w:r>
    </w:p>
    <w:p w:rsidR="003F19EA" w:rsidRDefault="007C34E4" w:rsidP="003F19EA">
      <w:pPr>
        <w:pStyle w:val="ListParagraph"/>
        <w:numPr>
          <w:ilvl w:val="0"/>
          <w:numId w:val="7"/>
        </w:numPr>
        <w:rPr>
          <w:sz w:val="28"/>
          <w:szCs w:val="28"/>
        </w:rPr>
      </w:pPr>
      <w:r w:rsidRPr="003F19EA">
        <w:rPr>
          <w:sz w:val="28"/>
          <w:szCs w:val="28"/>
        </w:rPr>
        <w:t>Completely Randomized Design</w:t>
      </w:r>
      <w:r w:rsidR="003F19EA" w:rsidRPr="003F19EA">
        <w:rPr>
          <w:sz w:val="28"/>
          <w:szCs w:val="28"/>
        </w:rPr>
        <w:t xml:space="preserve">  </w:t>
      </w:r>
    </w:p>
    <w:p w:rsidR="007C34E4" w:rsidRPr="003F19EA" w:rsidRDefault="003F19EA" w:rsidP="003F19EA">
      <w:pPr>
        <w:pStyle w:val="ListParagraph"/>
        <w:numPr>
          <w:ilvl w:val="1"/>
          <w:numId w:val="7"/>
        </w:numPr>
        <w:rPr>
          <w:sz w:val="28"/>
          <w:szCs w:val="28"/>
        </w:rPr>
      </w:pPr>
      <w:r>
        <w:rPr>
          <w:sz w:val="28"/>
          <w:szCs w:val="28"/>
        </w:rPr>
        <w:t xml:space="preserve">Sums of Squares, </w:t>
      </w:r>
      <w:r w:rsidRPr="003F19EA">
        <w:rPr>
          <w:sz w:val="28"/>
          <w:szCs w:val="28"/>
        </w:rPr>
        <w:t>ANOVA</w:t>
      </w:r>
      <w:r>
        <w:rPr>
          <w:sz w:val="28"/>
          <w:szCs w:val="28"/>
        </w:rPr>
        <w:t>, Parameter Estimates</w:t>
      </w:r>
      <w:r w:rsidRPr="003F19EA">
        <w:rPr>
          <w:sz w:val="28"/>
          <w:szCs w:val="28"/>
        </w:rPr>
        <w:t>, Power Cons</w:t>
      </w:r>
      <w:r w:rsidR="00966416">
        <w:rPr>
          <w:sz w:val="28"/>
          <w:szCs w:val="28"/>
        </w:rPr>
        <w:t>iderations</w:t>
      </w:r>
      <w:r w:rsidRPr="003F19EA">
        <w:rPr>
          <w:sz w:val="28"/>
          <w:szCs w:val="28"/>
        </w:rPr>
        <w:t xml:space="preserve"> (Chapter 2 Course Notes</w:t>
      </w:r>
      <w:r w:rsidR="00966416">
        <w:rPr>
          <w:sz w:val="28"/>
          <w:szCs w:val="28"/>
        </w:rPr>
        <w:t xml:space="preserve"> / Oehlert</w:t>
      </w:r>
      <w:r w:rsidR="0043656D">
        <w:rPr>
          <w:sz w:val="28"/>
          <w:szCs w:val="28"/>
        </w:rPr>
        <w:t xml:space="preserve"> Chapters</w:t>
      </w:r>
      <w:r w:rsidR="00966416">
        <w:rPr>
          <w:sz w:val="28"/>
          <w:szCs w:val="28"/>
        </w:rPr>
        <w:t xml:space="preserve"> 3</w:t>
      </w:r>
      <w:r w:rsidR="0043656D">
        <w:rPr>
          <w:sz w:val="28"/>
          <w:szCs w:val="28"/>
        </w:rPr>
        <w:t>, 7(Power)</w:t>
      </w:r>
      <w:r w:rsidR="007C34E4" w:rsidRPr="003F19EA">
        <w:rPr>
          <w:sz w:val="28"/>
          <w:szCs w:val="28"/>
        </w:rPr>
        <w:t>)</w:t>
      </w:r>
    </w:p>
    <w:p w:rsidR="007C34E4" w:rsidRPr="003F19EA" w:rsidRDefault="007C34E4" w:rsidP="00966416">
      <w:pPr>
        <w:pStyle w:val="ListParagraph"/>
        <w:numPr>
          <w:ilvl w:val="1"/>
          <w:numId w:val="7"/>
        </w:numPr>
        <w:rPr>
          <w:sz w:val="28"/>
          <w:szCs w:val="28"/>
        </w:rPr>
      </w:pPr>
      <w:r w:rsidRPr="003F19EA">
        <w:rPr>
          <w:sz w:val="28"/>
          <w:szCs w:val="28"/>
        </w:rPr>
        <w:t>Treatment Contrasts  (</w:t>
      </w:r>
      <w:r w:rsidR="00966416">
        <w:rPr>
          <w:sz w:val="28"/>
          <w:szCs w:val="28"/>
        </w:rPr>
        <w:t xml:space="preserve">Chapter 2 Course Notes / Oehlert </w:t>
      </w:r>
      <w:r w:rsidRPr="003F19EA">
        <w:rPr>
          <w:sz w:val="28"/>
          <w:szCs w:val="28"/>
        </w:rPr>
        <w:t>Chapter 4)</w:t>
      </w:r>
    </w:p>
    <w:p w:rsidR="007C34E4" w:rsidRPr="003F19EA" w:rsidRDefault="007C34E4" w:rsidP="00966416">
      <w:pPr>
        <w:pStyle w:val="ListParagraph"/>
        <w:numPr>
          <w:ilvl w:val="1"/>
          <w:numId w:val="7"/>
        </w:numPr>
        <w:rPr>
          <w:sz w:val="28"/>
          <w:szCs w:val="28"/>
        </w:rPr>
      </w:pPr>
      <w:r w:rsidRPr="003F19EA">
        <w:rPr>
          <w:sz w:val="28"/>
          <w:szCs w:val="28"/>
        </w:rPr>
        <w:t>Multiple Comparison Techniques  (</w:t>
      </w:r>
      <w:r w:rsidR="0043656D">
        <w:rPr>
          <w:sz w:val="28"/>
          <w:szCs w:val="28"/>
        </w:rPr>
        <w:t xml:space="preserve">Chapter 3 Course Notes / Oehlert </w:t>
      </w:r>
      <w:r w:rsidRPr="003F19EA">
        <w:rPr>
          <w:sz w:val="28"/>
          <w:szCs w:val="28"/>
        </w:rPr>
        <w:t>Chapter 5)</w:t>
      </w:r>
    </w:p>
    <w:p w:rsidR="007C34E4" w:rsidRPr="003F19EA" w:rsidRDefault="0043656D" w:rsidP="0043656D">
      <w:pPr>
        <w:pStyle w:val="ListParagraph"/>
        <w:numPr>
          <w:ilvl w:val="1"/>
          <w:numId w:val="7"/>
        </w:numPr>
        <w:rPr>
          <w:sz w:val="28"/>
          <w:szCs w:val="28"/>
        </w:rPr>
      </w:pPr>
      <w:r>
        <w:rPr>
          <w:sz w:val="28"/>
          <w:szCs w:val="28"/>
        </w:rPr>
        <w:t>Model Diagnostics/Remedies</w:t>
      </w:r>
      <w:r w:rsidR="007C34E4" w:rsidRPr="003F19EA">
        <w:rPr>
          <w:sz w:val="28"/>
          <w:szCs w:val="28"/>
        </w:rPr>
        <w:t xml:space="preserve">  (</w:t>
      </w:r>
      <w:r>
        <w:rPr>
          <w:sz w:val="28"/>
          <w:szCs w:val="28"/>
        </w:rPr>
        <w:t xml:space="preserve">Course Notes Chapter 4 / Oehlert </w:t>
      </w:r>
      <w:r w:rsidR="007C34E4" w:rsidRPr="003F19EA">
        <w:rPr>
          <w:sz w:val="28"/>
          <w:szCs w:val="28"/>
        </w:rPr>
        <w:t>Chapter 6)</w:t>
      </w:r>
    </w:p>
    <w:p w:rsidR="007C34E4" w:rsidRPr="003F19EA" w:rsidRDefault="007C34E4" w:rsidP="003F19EA">
      <w:pPr>
        <w:pStyle w:val="ListParagraph"/>
        <w:numPr>
          <w:ilvl w:val="0"/>
          <w:numId w:val="7"/>
        </w:numPr>
        <w:rPr>
          <w:sz w:val="28"/>
          <w:szCs w:val="28"/>
        </w:rPr>
      </w:pPr>
      <w:r w:rsidRPr="003F19EA">
        <w:rPr>
          <w:sz w:val="28"/>
          <w:szCs w:val="28"/>
        </w:rPr>
        <w:t>Factorial Designs</w:t>
      </w:r>
      <w:r w:rsidR="0043656D">
        <w:rPr>
          <w:sz w:val="28"/>
          <w:szCs w:val="28"/>
        </w:rPr>
        <w:t xml:space="preserve"> for Fixed Effects</w:t>
      </w:r>
      <w:r w:rsidRPr="003F19EA">
        <w:rPr>
          <w:sz w:val="28"/>
          <w:szCs w:val="28"/>
        </w:rPr>
        <w:t xml:space="preserve">  (</w:t>
      </w:r>
      <w:r w:rsidR="0043656D">
        <w:rPr>
          <w:sz w:val="28"/>
          <w:szCs w:val="28"/>
        </w:rPr>
        <w:t xml:space="preserve">Course Notes Chapter 5 / Oehlert </w:t>
      </w:r>
      <w:r w:rsidRPr="003F19EA">
        <w:rPr>
          <w:sz w:val="28"/>
          <w:szCs w:val="28"/>
        </w:rPr>
        <w:t>Chapters 8 &amp; 9)</w:t>
      </w:r>
    </w:p>
    <w:p w:rsidR="007C34E4" w:rsidRPr="003F19EA" w:rsidRDefault="0043656D" w:rsidP="003F19EA">
      <w:pPr>
        <w:pStyle w:val="ListParagraph"/>
        <w:numPr>
          <w:ilvl w:val="0"/>
          <w:numId w:val="7"/>
        </w:numPr>
        <w:rPr>
          <w:sz w:val="28"/>
          <w:szCs w:val="28"/>
        </w:rPr>
      </w:pPr>
      <w:r>
        <w:rPr>
          <w:sz w:val="28"/>
          <w:szCs w:val="28"/>
        </w:rPr>
        <w:t xml:space="preserve">Random Effects Designs </w:t>
      </w:r>
      <w:r w:rsidR="007C34E4" w:rsidRPr="003F19EA">
        <w:rPr>
          <w:sz w:val="28"/>
          <w:szCs w:val="28"/>
        </w:rPr>
        <w:t>(</w:t>
      </w:r>
      <w:r>
        <w:rPr>
          <w:sz w:val="28"/>
          <w:szCs w:val="28"/>
        </w:rPr>
        <w:t xml:space="preserve">Course Notes Chapter 6 / Oehlert </w:t>
      </w:r>
      <w:r w:rsidR="007C34E4" w:rsidRPr="003F19EA">
        <w:rPr>
          <w:sz w:val="28"/>
          <w:szCs w:val="28"/>
        </w:rPr>
        <w:t>Chapter 11)</w:t>
      </w:r>
    </w:p>
    <w:p w:rsidR="007C34E4" w:rsidRDefault="007C34E4" w:rsidP="003F19EA">
      <w:pPr>
        <w:pStyle w:val="ListParagraph"/>
        <w:numPr>
          <w:ilvl w:val="0"/>
          <w:numId w:val="7"/>
        </w:numPr>
        <w:rPr>
          <w:sz w:val="28"/>
          <w:szCs w:val="28"/>
        </w:rPr>
      </w:pPr>
      <w:r w:rsidRPr="003F19EA">
        <w:rPr>
          <w:sz w:val="28"/>
          <w:szCs w:val="28"/>
        </w:rPr>
        <w:t>Mixed Effects Designs  (</w:t>
      </w:r>
      <w:r w:rsidR="0043656D">
        <w:rPr>
          <w:sz w:val="28"/>
          <w:szCs w:val="28"/>
        </w:rPr>
        <w:t xml:space="preserve">Course Notes Chapter 7 / Oehlert </w:t>
      </w:r>
      <w:r w:rsidRPr="003F19EA">
        <w:rPr>
          <w:sz w:val="28"/>
          <w:szCs w:val="28"/>
        </w:rPr>
        <w:t>Chapter 12)</w:t>
      </w:r>
    </w:p>
    <w:p w:rsidR="0092270E" w:rsidRPr="003F19EA" w:rsidRDefault="0092270E" w:rsidP="003F19EA">
      <w:pPr>
        <w:pStyle w:val="ListParagraph"/>
        <w:numPr>
          <w:ilvl w:val="0"/>
          <w:numId w:val="7"/>
        </w:numPr>
        <w:rPr>
          <w:sz w:val="28"/>
          <w:szCs w:val="28"/>
        </w:rPr>
      </w:pPr>
      <w:r>
        <w:rPr>
          <w:sz w:val="28"/>
          <w:szCs w:val="28"/>
        </w:rPr>
        <w:t>Models with Nested Factors (Course Notes Chapter 8 / Oehlert Chapter 12)</w:t>
      </w:r>
    </w:p>
    <w:p w:rsidR="007C34E4" w:rsidRPr="003F19EA" w:rsidRDefault="007C34E4" w:rsidP="003F19EA">
      <w:pPr>
        <w:pStyle w:val="ListParagraph"/>
        <w:numPr>
          <w:ilvl w:val="0"/>
          <w:numId w:val="7"/>
        </w:numPr>
        <w:rPr>
          <w:sz w:val="28"/>
          <w:szCs w:val="28"/>
        </w:rPr>
      </w:pPr>
      <w:r w:rsidRPr="003F19EA">
        <w:rPr>
          <w:sz w:val="28"/>
          <w:szCs w:val="28"/>
        </w:rPr>
        <w:t>Complete Blocks and Latin Squares (</w:t>
      </w:r>
      <w:r w:rsidR="00731134">
        <w:rPr>
          <w:sz w:val="28"/>
          <w:szCs w:val="28"/>
        </w:rPr>
        <w:t xml:space="preserve">Course Notes </w:t>
      </w:r>
      <w:r w:rsidR="0012733A">
        <w:rPr>
          <w:sz w:val="28"/>
          <w:szCs w:val="28"/>
        </w:rPr>
        <w:t xml:space="preserve">Sections </w:t>
      </w:r>
      <w:r w:rsidR="00731134">
        <w:rPr>
          <w:sz w:val="28"/>
          <w:szCs w:val="28"/>
        </w:rPr>
        <w:t>9</w:t>
      </w:r>
      <w:r w:rsidR="0012733A">
        <w:rPr>
          <w:sz w:val="28"/>
          <w:szCs w:val="28"/>
        </w:rPr>
        <w:t>.1-9.6</w:t>
      </w:r>
      <w:r w:rsidR="00731134">
        <w:rPr>
          <w:sz w:val="28"/>
          <w:szCs w:val="28"/>
        </w:rPr>
        <w:t xml:space="preserve"> / Oehlert </w:t>
      </w:r>
      <w:r w:rsidRPr="003F19EA">
        <w:rPr>
          <w:sz w:val="28"/>
          <w:szCs w:val="28"/>
        </w:rPr>
        <w:t>Sections 13.1-13.3.5)</w:t>
      </w:r>
    </w:p>
    <w:p w:rsidR="007C34E4" w:rsidRPr="003F19EA" w:rsidRDefault="007C34E4" w:rsidP="003F19EA">
      <w:pPr>
        <w:pStyle w:val="ListParagraph"/>
        <w:numPr>
          <w:ilvl w:val="0"/>
          <w:numId w:val="7"/>
        </w:numPr>
        <w:rPr>
          <w:sz w:val="28"/>
          <w:szCs w:val="28"/>
        </w:rPr>
      </w:pPr>
      <w:r w:rsidRPr="003F19EA">
        <w:rPr>
          <w:sz w:val="28"/>
          <w:szCs w:val="28"/>
        </w:rPr>
        <w:t>Balanced Incomplete Block Designs (</w:t>
      </w:r>
      <w:r w:rsidR="0012733A">
        <w:rPr>
          <w:sz w:val="28"/>
          <w:szCs w:val="28"/>
        </w:rPr>
        <w:t xml:space="preserve">Course Notes Section 9.7/ Oehlert </w:t>
      </w:r>
      <w:r w:rsidR="00537D13" w:rsidRPr="003F19EA">
        <w:rPr>
          <w:sz w:val="28"/>
          <w:szCs w:val="28"/>
        </w:rPr>
        <w:t>Section 14.1)</w:t>
      </w:r>
    </w:p>
    <w:p w:rsidR="00537D13" w:rsidRDefault="00537D13" w:rsidP="003F19EA">
      <w:pPr>
        <w:pStyle w:val="ListParagraph"/>
        <w:numPr>
          <w:ilvl w:val="0"/>
          <w:numId w:val="7"/>
        </w:numPr>
        <w:rPr>
          <w:sz w:val="28"/>
          <w:szCs w:val="28"/>
        </w:rPr>
      </w:pPr>
      <w:r w:rsidRPr="003F19EA">
        <w:rPr>
          <w:sz w:val="28"/>
          <w:szCs w:val="28"/>
        </w:rPr>
        <w:t>Full and Fractional Two-Level factorials (</w:t>
      </w:r>
      <w:r w:rsidR="0012733A">
        <w:rPr>
          <w:sz w:val="28"/>
          <w:szCs w:val="28"/>
        </w:rPr>
        <w:t xml:space="preserve">Course Notes Sections 10.1-10.3 / Oehlert </w:t>
      </w:r>
      <w:r w:rsidRPr="003F19EA">
        <w:rPr>
          <w:sz w:val="28"/>
          <w:szCs w:val="28"/>
        </w:rPr>
        <w:t>Sections 10.4,15.1,18.1-18.2)</w:t>
      </w:r>
    </w:p>
    <w:p w:rsidR="0012733A" w:rsidRPr="003F19EA" w:rsidRDefault="0012733A" w:rsidP="003F19EA">
      <w:pPr>
        <w:pStyle w:val="ListParagraph"/>
        <w:numPr>
          <w:ilvl w:val="0"/>
          <w:numId w:val="7"/>
        </w:numPr>
        <w:rPr>
          <w:sz w:val="28"/>
          <w:szCs w:val="28"/>
        </w:rPr>
      </w:pPr>
      <w:r>
        <w:rPr>
          <w:sz w:val="28"/>
          <w:szCs w:val="28"/>
        </w:rPr>
        <w:t xml:space="preserve">Response Surface and Mixture Designs (Course Notes Sections 10.4-10.5/ Oehlert Chapter 19) </w:t>
      </w:r>
    </w:p>
    <w:p w:rsidR="00537D13" w:rsidRPr="003F19EA" w:rsidRDefault="0012733A" w:rsidP="003F19EA">
      <w:pPr>
        <w:pStyle w:val="ListParagraph"/>
        <w:numPr>
          <w:ilvl w:val="0"/>
          <w:numId w:val="7"/>
        </w:numPr>
        <w:rPr>
          <w:sz w:val="28"/>
          <w:szCs w:val="28"/>
        </w:rPr>
      </w:pPr>
      <w:r>
        <w:rPr>
          <w:sz w:val="28"/>
          <w:szCs w:val="28"/>
        </w:rPr>
        <w:t xml:space="preserve">Analysis of </w:t>
      </w:r>
      <w:r w:rsidR="00537D13" w:rsidRPr="003F19EA">
        <w:rPr>
          <w:sz w:val="28"/>
          <w:szCs w:val="28"/>
        </w:rPr>
        <w:t>Covariance  (</w:t>
      </w:r>
      <w:r>
        <w:rPr>
          <w:sz w:val="28"/>
          <w:szCs w:val="28"/>
        </w:rPr>
        <w:t xml:space="preserve">Oehlert </w:t>
      </w:r>
      <w:r w:rsidR="00537D13" w:rsidRPr="003F19EA">
        <w:rPr>
          <w:sz w:val="28"/>
          <w:szCs w:val="28"/>
        </w:rPr>
        <w:t>Sections 17.1-17.2)</w:t>
      </w:r>
    </w:p>
    <w:p w:rsidR="00537D13" w:rsidRPr="003F19EA" w:rsidRDefault="00537D13" w:rsidP="003F19EA">
      <w:pPr>
        <w:pStyle w:val="ListParagraph"/>
        <w:numPr>
          <w:ilvl w:val="0"/>
          <w:numId w:val="7"/>
        </w:numPr>
        <w:rPr>
          <w:sz w:val="28"/>
          <w:szCs w:val="28"/>
        </w:rPr>
      </w:pPr>
      <w:r w:rsidRPr="003F19EA">
        <w:rPr>
          <w:sz w:val="28"/>
          <w:szCs w:val="28"/>
        </w:rPr>
        <w:t>Split-Plot Designs (</w:t>
      </w:r>
      <w:r w:rsidR="0012733A">
        <w:rPr>
          <w:sz w:val="28"/>
          <w:szCs w:val="28"/>
        </w:rPr>
        <w:t xml:space="preserve">Course Notes Chapter 11 / Oehlert </w:t>
      </w:r>
      <w:r w:rsidRPr="003F19EA">
        <w:rPr>
          <w:sz w:val="28"/>
          <w:szCs w:val="28"/>
        </w:rPr>
        <w:t>Sections 16.1-16.3)</w:t>
      </w:r>
    </w:p>
    <w:p w:rsidR="00537D13" w:rsidRDefault="0012733A" w:rsidP="003F19EA">
      <w:pPr>
        <w:pStyle w:val="ListParagraph"/>
        <w:numPr>
          <w:ilvl w:val="0"/>
          <w:numId w:val="7"/>
        </w:numPr>
        <w:rPr>
          <w:sz w:val="28"/>
          <w:szCs w:val="28"/>
        </w:rPr>
      </w:pPr>
      <w:r>
        <w:rPr>
          <w:sz w:val="28"/>
          <w:szCs w:val="28"/>
        </w:rPr>
        <w:t xml:space="preserve">Repeated Measures Designs </w:t>
      </w:r>
      <w:r w:rsidR="00537D13" w:rsidRPr="003F19EA">
        <w:rPr>
          <w:sz w:val="28"/>
          <w:szCs w:val="28"/>
        </w:rPr>
        <w:t>(</w:t>
      </w:r>
      <w:r>
        <w:rPr>
          <w:sz w:val="28"/>
          <w:szCs w:val="28"/>
        </w:rPr>
        <w:t xml:space="preserve">Course Notes Chapter 12 / Oehlert </w:t>
      </w:r>
      <w:r w:rsidR="00537D13" w:rsidRPr="003F19EA">
        <w:rPr>
          <w:sz w:val="28"/>
          <w:szCs w:val="28"/>
        </w:rPr>
        <w:t>Section 16.6)</w:t>
      </w:r>
    </w:p>
    <w:p w:rsidR="00AA6B59" w:rsidRDefault="00AA6B59" w:rsidP="00AA6B59">
      <w:pPr>
        <w:rPr>
          <w:sz w:val="28"/>
          <w:szCs w:val="28"/>
        </w:rPr>
      </w:pPr>
    </w:p>
    <w:p w:rsidR="00AA6B59" w:rsidRDefault="00AA6B59" w:rsidP="00AA6B59">
      <w:pPr>
        <w:rPr>
          <w:sz w:val="28"/>
          <w:szCs w:val="28"/>
        </w:rPr>
      </w:pPr>
    </w:p>
    <w:p w:rsidR="00AA6B59" w:rsidRDefault="00AA6B59" w:rsidP="00AA6B59">
      <w:pPr>
        <w:rPr>
          <w:sz w:val="24"/>
        </w:rPr>
      </w:pPr>
      <w:r>
        <w:rPr>
          <w:b/>
          <w:sz w:val="24"/>
          <w:u w:val="single"/>
        </w:rPr>
        <w:t>Course Grade Cut-offs:</w:t>
      </w:r>
      <w:r>
        <w:rPr>
          <w:sz w:val="24"/>
        </w:rPr>
        <w:t xml:space="preserve">   </w:t>
      </w:r>
    </w:p>
    <w:p w:rsidR="00AA6B59" w:rsidRDefault="00AA6B59" w:rsidP="00AA6B59">
      <w:pPr>
        <w:rPr>
          <w:sz w:val="24"/>
        </w:rPr>
      </w:pPr>
    </w:p>
    <w:bookmarkStart w:id="1" w:name="_MON_1544965236"/>
    <w:bookmarkEnd w:id="1"/>
    <w:p w:rsidR="00AA6B59" w:rsidRPr="00052E87" w:rsidRDefault="00AA6B59" w:rsidP="00AA6B59">
      <w:pPr>
        <w:rPr>
          <w:sz w:val="24"/>
        </w:rPr>
      </w:pPr>
      <w:r>
        <w:rPr>
          <w:sz w:val="24"/>
        </w:rPr>
        <w:object w:dxaOrig="10336" w:dyaOrig="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30pt" o:ole="">
            <v:imagedata r:id="rId8" o:title=""/>
          </v:shape>
          <o:OLEObject Type="Embed" ProgID="Excel.Sheet.12" ShapeID="_x0000_i1025" DrawAspect="Content" ObjectID="_1576652119" r:id="rId9"/>
        </w:object>
      </w:r>
    </w:p>
    <w:p w:rsidR="00AA6B59" w:rsidRDefault="00AA6B59" w:rsidP="00AA6B59">
      <w:pPr>
        <w:rPr>
          <w:b/>
          <w:sz w:val="24"/>
          <w:u w:val="single"/>
        </w:rPr>
      </w:pPr>
    </w:p>
    <w:p w:rsidR="00AA6B59" w:rsidRPr="00052E87" w:rsidRDefault="00AA6B59" w:rsidP="00AA6B59">
      <w:pPr>
        <w:pStyle w:val="BodyText"/>
      </w:pPr>
      <w:r>
        <w:rPr>
          <w:b/>
          <w:u w:val="single"/>
        </w:rPr>
        <w:t>Attendance/Exam/Assignment Policies:</w:t>
      </w:r>
      <w:r>
        <w:t xml:space="preserve"> While attendance is not taken, students are expected to attend lectures and participate in class. Make-up exams will only be considered with documented medical event or conference attendance (graduate students). Early exams will be given under no circumstances. Assignments are to be handed in during class on the date the assignment is due in paper format. Electronic submission of assignments will not be accepted. Turn off cell phones during classes.</w:t>
      </w:r>
    </w:p>
    <w:p w:rsidR="00AA6B59" w:rsidRDefault="00AA6B59" w:rsidP="00AA6B59">
      <w:pPr>
        <w:pStyle w:val="BodyText"/>
        <w:rPr>
          <w:b/>
        </w:rPr>
      </w:pPr>
    </w:p>
    <w:p w:rsidR="00AA6B59" w:rsidRPr="00DB6BB8" w:rsidRDefault="00AA6B59" w:rsidP="00AA6B59">
      <w:pPr>
        <w:spacing w:after="240"/>
        <w:rPr>
          <w:sz w:val="24"/>
          <w:szCs w:val="24"/>
        </w:rPr>
      </w:pPr>
      <w:r w:rsidRPr="00DB6BB8">
        <w:rPr>
          <w:b/>
          <w:sz w:val="24"/>
          <w:szCs w:val="24"/>
          <w:u w:val="single"/>
        </w:rPr>
        <w:t>Academic Accommodations:</w:t>
      </w:r>
      <w:r w:rsidRPr="00DB6BB8">
        <w:rPr>
          <w:b/>
          <w:sz w:val="24"/>
          <w:szCs w:val="24"/>
        </w:rPr>
        <w:t xml:space="preserve"> </w:t>
      </w:r>
      <w:r w:rsidRPr="00DB6BB8">
        <w:rPr>
          <w:sz w:val="24"/>
          <w:szCs w:val="24"/>
        </w:rPr>
        <w:t>If you have a documented disability and wish to discuss academic accommodations with me, please contact me as soon as possible.</w:t>
      </w:r>
    </w:p>
    <w:p w:rsidR="00AA6B59" w:rsidRDefault="00AA6B59" w:rsidP="00AA6B59">
      <w:pPr>
        <w:pStyle w:val="BodyText"/>
        <w:rPr>
          <w:b/>
          <w:u w:val="single"/>
        </w:rPr>
      </w:pPr>
    </w:p>
    <w:p w:rsidR="00AA6B59" w:rsidRDefault="00AA6B59" w:rsidP="00AA6B59">
      <w:pPr>
        <w:pStyle w:val="BodyText"/>
        <w:rPr>
          <w:b/>
          <w:u w:val="single"/>
        </w:rPr>
      </w:pPr>
      <w:r>
        <w:rPr>
          <w:b/>
          <w:u w:val="single"/>
        </w:rPr>
        <w:t>University Grading Points:</w:t>
      </w:r>
    </w:p>
    <w:p w:rsidR="00AA6B59" w:rsidRDefault="00AA6B59" w:rsidP="00AA6B59">
      <w:pPr>
        <w:pStyle w:val="BodyText"/>
        <w:rPr>
          <w:b/>
          <w:u w:val="single"/>
        </w:rPr>
      </w:pPr>
    </w:p>
    <w:p w:rsidR="00AA6B59" w:rsidRDefault="00AA6B59" w:rsidP="00AA6B59">
      <w:pPr>
        <w:pStyle w:val="BodyText"/>
      </w:pPr>
      <w:bookmarkStart w:id="2" w:name="_MON_1544877189"/>
      <w:bookmarkEnd w:id="2"/>
      <w:r>
        <w:rPr>
          <w:noProof/>
        </w:rPr>
        <w:drawing>
          <wp:inline distT="0" distB="0" distL="0" distR="0" wp14:anchorId="682DB2F2" wp14:editId="3C36DDDC">
            <wp:extent cx="6567805" cy="38163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67805" cy="381635"/>
                    </a:xfrm>
                    <a:prstGeom prst="rect">
                      <a:avLst/>
                    </a:prstGeom>
                    <a:noFill/>
                    <a:ln>
                      <a:noFill/>
                    </a:ln>
                  </pic:spPr>
                </pic:pic>
              </a:graphicData>
            </a:graphic>
          </wp:inline>
        </w:drawing>
      </w:r>
    </w:p>
    <w:p w:rsidR="00AA6B59" w:rsidRDefault="00AA6B59" w:rsidP="00AA6B59">
      <w:pPr>
        <w:pStyle w:val="BodyText"/>
      </w:pPr>
    </w:p>
    <w:p w:rsidR="00AA6B59" w:rsidRDefault="00AA6B59" w:rsidP="00AA6B59">
      <w:pPr>
        <w:pStyle w:val="BodyText"/>
        <w:rPr>
          <w:b/>
          <w:u w:val="single"/>
        </w:rPr>
      </w:pPr>
    </w:p>
    <w:p w:rsidR="00AA6B59" w:rsidRDefault="00AA6B59" w:rsidP="00AA6B59">
      <w:pPr>
        <w:pStyle w:val="BodyText"/>
      </w:pPr>
      <w:r>
        <w:rPr>
          <w:b/>
          <w:u w:val="single"/>
        </w:rPr>
        <w:t>Online Course Evaluations:</w:t>
      </w:r>
      <w:r>
        <w:t xml:space="preserve"> The University has an online course evaluation system. Late in each semester (after final withdrawal date), students can go to the GATORRATER portal and evaluate courses. The website is located at:    </w:t>
      </w:r>
      <w:hyperlink r:id="rId11" w:history="1">
        <w:r w:rsidRPr="00080B04">
          <w:rPr>
            <w:rStyle w:val="Hyperlink"/>
          </w:rPr>
          <w:t>https://evaluations.ufl.edu/evals/Default.aspx</w:t>
        </w:r>
      </w:hyperlink>
      <w:r>
        <w:t>.</w:t>
      </w:r>
    </w:p>
    <w:p w:rsidR="00AA6B59" w:rsidRDefault="00AA6B59" w:rsidP="00AA6B59">
      <w:pPr>
        <w:pStyle w:val="BodyText"/>
      </w:pPr>
    </w:p>
    <w:p w:rsidR="00AA6B59" w:rsidRPr="00F01D40" w:rsidRDefault="00AA6B59" w:rsidP="00AA6B59">
      <w:pPr>
        <w:pStyle w:val="BodyText"/>
      </w:pPr>
    </w:p>
    <w:p w:rsidR="00AA6B59" w:rsidRPr="00F01D40" w:rsidRDefault="00AA6B59" w:rsidP="00AA6B59">
      <w:pPr>
        <w:spacing w:after="240"/>
        <w:rPr>
          <w:b/>
          <w:sz w:val="24"/>
          <w:szCs w:val="24"/>
          <w:u w:val="single"/>
        </w:rPr>
      </w:pPr>
      <w:r w:rsidRPr="00F01D40">
        <w:rPr>
          <w:b/>
          <w:sz w:val="24"/>
          <w:szCs w:val="24"/>
          <w:u w:val="single"/>
        </w:rPr>
        <w:t>University Policies:</w:t>
      </w:r>
    </w:p>
    <w:p w:rsidR="00AA6B59" w:rsidRPr="00F01D40" w:rsidRDefault="00AA6B59" w:rsidP="00AA6B59">
      <w:pPr>
        <w:spacing w:after="240"/>
        <w:rPr>
          <w:sz w:val="24"/>
          <w:szCs w:val="24"/>
        </w:rPr>
      </w:pPr>
      <w:r w:rsidRPr="00F01D40">
        <w:rPr>
          <w:b/>
          <w:sz w:val="24"/>
          <w:szCs w:val="24"/>
        </w:rPr>
        <w:t xml:space="preserve">Academic Dishonesty: </w:t>
      </w:r>
      <w:r w:rsidRPr="00F01D40">
        <w:rPr>
          <w:sz w:val="24"/>
          <w:szCs w:val="24"/>
        </w:rPr>
        <w:t xml:space="preserve">All members of the University Community share the responsibility to challenge and make known acts of apparent academic dishonesty. Acts of academic dishonesty will not be tolerated and will be referred to the Student Honor Council. </w:t>
      </w:r>
    </w:p>
    <w:p w:rsidR="00AA6B59" w:rsidRDefault="00AA6B59" w:rsidP="00AA6B59">
      <w:pPr>
        <w:spacing w:after="240"/>
        <w:rPr>
          <w:sz w:val="28"/>
        </w:rPr>
      </w:pPr>
    </w:p>
    <w:p w:rsidR="00AA6B59" w:rsidRDefault="00AA6B59" w:rsidP="00AA6B59">
      <w:pPr>
        <w:rPr>
          <w:sz w:val="24"/>
        </w:rPr>
      </w:pPr>
      <w:r>
        <w:rPr>
          <w:b/>
          <w:sz w:val="24"/>
          <w:u w:val="single"/>
        </w:rPr>
        <w:t>Campus Resources:</w:t>
      </w:r>
      <w:r>
        <w:rPr>
          <w:sz w:val="24"/>
        </w:rPr>
        <w:t xml:space="preserve">  </w:t>
      </w:r>
    </w:p>
    <w:p w:rsidR="00AA6B59" w:rsidRDefault="00AA6B59" w:rsidP="00AA6B59">
      <w:pPr>
        <w:rPr>
          <w:sz w:val="24"/>
        </w:rPr>
      </w:pPr>
    </w:p>
    <w:p w:rsidR="00AA6B59" w:rsidRDefault="00AA6B59" w:rsidP="00AA6B59">
      <w:pPr>
        <w:rPr>
          <w:sz w:val="24"/>
        </w:rPr>
      </w:pPr>
      <w:r>
        <w:rPr>
          <w:sz w:val="24"/>
        </w:rPr>
        <w:t xml:space="preserve">Counseling and Wellness Center:      </w:t>
      </w:r>
      <w:hyperlink r:id="rId12" w:history="1">
        <w:r w:rsidRPr="00080B04">
          <w:rPr>
            <w:rStyle w:val="Hyperlink"/>
            <w:sz w:val="24"/>
          </w:rPr>
          <w:t>http://www.counseling.ufl.edu/cwc/</w:t>
        </w:r>
      </w:hyperlink>
    </w:p>
    <w:p w:rsidR="00AA6B59" w:rsidRDefault="00AA6B59" w:rsidP="00AA6B59">
      <w:pPr>
        <w:rPr>
          <w:sz w:val="24"/>
        </w:rPr>
      </w:pPr>
    </w:p>
    <w:p w:rsidR="00AA6B59" w:rsidRDefault="00AA6B59" w:rsidP="00AA6B59">
      <w:pPr>
        <w:rPr>
          <w:sz w:val="24"/>
        </w:rPr>
      </w:pPr>
      <w:r>
        <w:rPr>
          <w:sz w:val="24"/>
        </w:rPr>
        <w:t xml:space="preserve">Academic Resources:     </w:t>
      </w:r>
      <w:hyperlink r:id="rId13" w:history="1">
        <w:r w:rsidRPr="00080B04">
          <w:rPr>
            <w:rStyle w:val="Hyperlink"/>
            <w:sz w:val="24"/>
          </w:rPr>
          <w:t>http://www.ufl.edu/academics/resources/</w:t>
        </w:r>
      </w:hyperlink>
    </w:p>
    <w:p w:rsidR="00AA6B59" w:rsidRDefault="00AA6B59" w:rsidP="00AA6B59">
      <w:pPr>
        <w:rPr>
          <w:sz w:val="24"/>
        </w:rPr>
      </w:pPr>
    </w:p>
    <w:p w:rsidR="00AA6B59" w:rsidRDefault="00AA6B59" w:rsidP="00AA6B59">
      <w:pPr>
        <w:rPr>
          <w:sz w:val="24"/>
        </w:rPr>
      </w:pPr>
      <w:r>
        <w:rPr>
          <w:sz w:val="24"/>
        </w:rPr>
        <w:t xml:space="preserve">Disability Resource Center:   </w:t>
      </w:r>
      <w:hyperlink r:id="rId14" w:history="1">
        <w:r w:rsidRPr="00080B04">
          <w:rPr>
            <w:rStyle w:val="Hyperlink"/>
            <w:sz w:val="24"/>
          </w:rPr>
          <w:t>https://www.dso.ufl.edu/drc/</w:t>
        </w:r>
      </w:hyperlink>
    </w:p>
    <w:p w:rsidR="00AA6B59" w:rsidRDefault="00AA6B59" w:rsidP="00AA6B59">
      <w:pPr>
        <w:rPr>
          <w:sz w:val="24"/>
        </w:rPr>
      </w:pPr>
    </w:p>
    <w:p w:rsidR="00AA6B59" w:rsidRDefault="00AA6B59" w:rsidP="00AA6B59">
      <w:pPr>
        <w:rPr>
          <w:sz w:val="24"/>
        </w:rPr>
      </w:pPr>
      <w:r>
        <w:rPr>
          <w:sz w:val="24"/>
        </w:rPr>
        <w:t xml:space="preserve">Student Health Care Center:    </w:t>
      </w:r>
      <w:hyperlink r:id="rId15" w:history="1">
        <w:r w:rsidRPr="00080B04">
          <w:rPr>
            <w:rStyle w:val="Hyperlink"/>
            <w:sz w:val="24"/>
          </w:rPr>
          <w:t>http://shcc.ufl.edu/</w:t>
        </w:r>
      </w:hyperlink>
    </w:p>
    <w:p w:rsidR="00AA6B59" w:rsidRPr="00AA6B59" w:rsidRDefault="00AA6B59" w:rsidP="00AA6B59">
      <w:pPr>
        <w:rPr>
          <w:sz w:val="28"/>
          <w:szCs w:val="28"/>
        </w:rPr>
      </w:pPr>
    </w:p>
    <w:p w:rsidR="00D763A6" w:rsidRDefault="00D763A6">
      <w:pPr>
        <w:rPr>
          <w:sz w:val="24"/>
        </w:rPr>
      </w:pPr>
    </w:p>
    <w:sectPr w:rsidR="00D763A6" w:rsidSect="00111BF7">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65ED5"/>
    <w:multiLevelType w:val="hybridMultilevel"/>
    <w:tmpl w:val="BD52A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63351"/>
    <w:multiLevelType w:val="hybridMultilevel"/>
    <w:tmpl w:val="D0FE2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766C0"/>
    <w:multiLevelType w:val="singleLevel"/>
    <w:tmpl w:val="388012C2"/>
    <w:lvl w:ilvl="0">
      <w:start w:val="1"/>
      <w:numFmt w:val="decimal"/>
      <w:lvlText w:val="%1"/>
      <w:lvlJc w:val="left"/>
      <w:pPr>
        <w:tabs>
          <w:tab w:val="num" w:pos="1740"/>
        </w:tabs>
        <w:ind w:left="1740" w:hanging="1500"/>
      </w:pPr>
      <w:rPr>
        <w:rFonts w:hint="default"/>
      </w:rPr>
    </w:lvl>
  </w:abstractNum>
  <w:abstractNum w:abstractNumId="3" w15:restartNumberingAfterBreak="0">
    <w:nsid w:val="6A17304C"/>
    <w:multiLevelType w:val="hybridMultilevel"/>
    <w:tmpl w:val="23EA2F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A3C4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BCA37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C66342B"/>
    <w:multiLevelType w:val="hybridMultilevel"/>
    <w:tmpl w:val="1E40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F6A"/>
    <w:rsid w:val="000C7A7D"/>
    <w:rsid w:val="00111BF7"/>
    <w:rsid w:val="0011741B"/>
    <w:rsid w:val="0012733A"/>
    <w:rsid w:val="00160B48"/>
    <w:rsid w:val="001B7989"/>
    <w:rsid w:val="003F19EA"/>
    <w:rsid w:val="0043656D"/>
    <w:rsid w:val="00470040"/>
    <w:rsid w:val="00537D13"/>
    <w:rsid w:val="005F545C"/>
    <w:rsid w:val="00625CCA"/>
    <w:rsid w:val="0063686D"/>
    <w:rsid w:val="006420FD"/>
    <w:rsid w:val="00694299"/>
    <w:rsid w:val="00731134"/>
    <w:rsid w:val="007C34E4"/>
    <w:rsid w:val="0092270E"/>
    <w:rsid w:val="00926181"/>
    <w:rsid w:val="009315BD"/>
    <w:rsid w:val="00966416"/>
    <w:rsid w:val="00985896"/>
    <w:rsid w:val="009956B6"/>
    <w:rsid w:val="00AA6B59"/>
    <w:rsid w:val="00C96BE5"/>
    <w:rsid w:val="00CC65ED"/>
    <w:rsid w:val="00D02321"/>
    <w:rsid w:val="00D763A6"/>
    <w:rsid w:val="00E36013"/>
    <w:rsid w:val="00F804D5"/>
    <w:rsid w:val="00F9060A"/>
    <w:rsid w:val="00FD4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62767D5"/>
  <w15:docId w15:val="{422090A8-1C41-4679-AA32-7B5365324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240"/>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character" w:styleId="Hyperlink">
    <w:name w:val="Hyperlink"/>
    <w:semiHidden/>
    <w:rPr>
      <w:color w:val="0000FF"/>
      <w:u w:val="single"/>
    </w:rPr>
  </w:style>
  <w:style w:type="paragraph" w:styleId="BodyText">
    <w:name w:val="Body Text"/>
    <w:basedOn w:val="Normal"/>
    <w:semiHidden/>
    <w:rPr>
      <w:sz w:val="24"/>
    </w:rPr>
  </w:style>
  <w:style w:type="paragraph" w:styleId="ListParagraph">
    <w:name w:val="List Paragraph"/>
    <w:basedOn w:val="Normal"/>
    <w:uiPriority w:val="34"/>
    <w:qFormat/>
    <w:rsid w:val="003F1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ufl.edu/academics/resources/" TargetMode="External"/><Relationship Id="rId3" Type="http://schemas.openxmlformats.org/officeDocument/2006/relationships/settings" Target="settings.xml"/><Relationship Id="rId7" Type="http://schemas.openxmlformats.org/officeDocument/2006/relationships/hyperlink" Target="http://users.stat.umn.edu/~gary/Book.html" TargetMode="External"/><Relationship Id="rId12" Type="http://schemas.openxmlformats.org/officeDocument/2006/relationships/hyperlink" Target="http://www.counseling.ufl.edu/cw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tat.ufl.edu/~winner/" TargetMode="External"/><Relationship Id="rId11" Type="http://schemas.openxmlformats.org/officeDocument/2006/relationships/hyperlink" Target="https://evaluations.ufl.edu/evals/Default.aspx" TargetMode="External"/><Relationship Id="rId5" Type="http://schemas.openxmlformats.org/officeDocument/2006/relationships/hyperlink" Target="mailto:winner@stat.ufl.edu" TargetMode="External"/><Relationship Id="rId15" Type="http://schemas.openxmlformats.org/officeDocument/2006/relationships/hyperlink" Target="http://shcc.ufl.edu/" TargetMode="Externa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package" Target="embeddings/Microsoft_Excel_Worksheet.xlsx"/><Relationship Id="rId14" Type="http://schemas.openxmlformats.org/officeDocument/2006/relationships/hyperlink" Target="https://www.dso.ufl.edu/d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STA 6934 – BIOSTATISTICS</vt:lpstr>
    </vt:vector>
  </TitlesOfParts>
  <Company>University of Florida</Company>
  <LinksUpToDate>false</LinksUpToDate>
  <CharactersWithSpaces>5149</CharactersWithSpaces>
  <SharedDoc>false</SharedDoc>
  <HLinks>
    <vt:vector size="12" baseType="variant">
      <vt:variant>
        <vt:i4>4653138</vt:i4>
      </vt:variant>
      <vt:variant>
        <vt:i4>3</vt:i4>
      </vt:variant>
      <vt:variant>
        <vt:i4>0</vt:i4>
      </vt:variant>
      <vt:variant>
        <vt:i4>5</vt:i4>
      </vt:variant>
      <vt:variant>
        <vt:lpwstr>http://www.stat.ufl.edu/~winner/</vt:lpwstr>
      </vt:variant>
      <vt:variant>
        <vt:lpwstr/>
      </vt:variant>
      <vt:variant>
        <vt:i4>5701679</vt:i4>
      </vt:variant>
      <vt:variant>
        <vt:i4>0</vt:i4>
      </vt:variant>
      <vt:variant>
        <vt:i4>0</vt:i4>
      </vt:variant>
      <vt:variant>
        <vt:i4>5</vt:i4>
      </vt:variant>
      <vt:variant>
        <vt:lpwstr>mailto:winner@stat.ufl.edu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 6934 – BIOSTATISTICS</dc:title>
  <dc:creator>Larry Winner</dc:creator>
  <cp:lastModifiedBy>Winner,Lawrence Herman</cp:lastModifiedBy>
  <cp:revision>6</cp:revision>
  <dcterms:created xsi:type="dcterms:W3CDTF">2018-01-04T17:53:00Z</dcterms:created>
  <dcterms:modified xsi:type="dcterms:W3CDTF">2018-01-05T15:09:00Z</dcterms:modified>
</cp:coreProperties>
</file>