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B" w:rsidRDefault="00F378F1">
      <w:r w:rsidRPr="00F378F1">
        <w:drawing>
          <wp:inline distT="0" distB="0" distL="0" distR="0">
            <wp:extent cx="9144000" cy="2213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F1" w:rsidRDefault="00F378F1">
      <w:r>
        <w:object w:dxaOrig="17557" w:dyaOrig="6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4.35pt;height:257.95pt" o:ole="">
            <v:imagedata r:id="rId5" o:title=""/>
          </v:shape>
          <o:OLEObject Type="Embed" ProgID="Excel.Sheet.12" ShapeID="_x0000_i1026" DrawAspect="Content" ObjectID="_1584938361" r:id="rId6"/>
        </w:object>
      </w:r>
    </w:p>
    <w:p w:rsidR="00F378F1" w:rsidRDefault="00F378F1"/>
    <w:p w:rsidR="009A2F4B" w:rsidRDefault="009A2F4B"/>
    <w:p w:rsidR="009A2F4B" w:rsidRDefault="009A2F4B"/>
    <w:p w:rsidR="009A2F4B" w:rsidRPr="009A2F4B" w:rsidRDefault="009A2F4B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Source: E. Lick, B. Koppa, M.R. Kpossa, V. Butler (2017). “Sensory Expectations Generated by Colours of Red Wine Labels,” </w:t>
      </w:r>
      <w:r>
        <w:rPr>
          <w:i/>
          <w:sz w:val="16"/>
          <w:szCs w:val="16"/>
        </w:rPr>
        <w:t>Journal of Retailing and Consumer Services</w:t>
      </w:r>
      <w:r w:rsidR="00276410">
        <w:rPr>
          <w:sz w:val="16"/>
          <w:szCs w:val="16"/>
        </w:rPr>
        <w:t>, Vol. 37, pp. 146-158</w:t>
      </w:r>
    </w:p>
    <w:sectPr w:rsidR="009A2F4B" w:rsidRPr="009A2F4B" w:rsidSect="00F378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F1"/>
    <w:rsid w:val="00076E6B"/>
    <w:rsid w:val="00276410"/>
    <w:rsid w:val="009A2F4B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8BA6"/>
  <w15:chartTrackingRefBased/>
  <w15:docId w15:val="{11DDB48C-E976-43B7-9926-3F27F5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Winner,Lawrence Herman</dc:creator>
  <cp:keywords/>
  <dc:description/>
  <cp:lastModifiedBy>Winner,Lawrence Herman</cp:lastModifiedBy>
  <cp:revision>2</cp:revision>
  <dcterms:created xsi:type="dcterms:W3CDTF">2018-04-11T11:42:00Z</dcterms:created>
  <dcterms:modified xsi:type="dcterms:W3CDTF">2018-04-11T11:53:00Z</dcterms:modified>
</cp:coreProperties>
</file>